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A99" w:rsidRPr="005814F5" w:rsidRDefault="0091365A" w:rsidP="00020B35">
      <w:pPr>
        <w:spacing w:after="0"/>
        <w:jc w:val="right"/>
      </w:pPr>
      <w:bookmarkStart w:id="0" w:name="_GoBack"/>
      <w:bookmarkEnd w:id="0"/>
      <w:r>
        <w:rPr>
          <w:noProof/>
          <w:lang w:eastAsia="en-AU"/>
        </w:rPr>
        <w:drawing>
          <wp:inline distT="0" distB="0" distL="0" distR="0" wp14:anchorId="4C37EC0B" wp14:editId="07777777">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A4B116F" w14:textId="77777777" w:rsidR="00E5089C" w:rsidRPr="001B51BF" w:rsidRDefault="007948F7" w:rsidP="00020B35">
      <w:pPr>
        <w:pStyle w:val="DocumentTitle"/>
        <w:spacing w:before="3360"/>
      </w:pPr>
      <w:r>
        <w:t>Melbourne Events Calendar</w:t>
      </w:r>
    </w:p>
    <w:p w14:paraId="48454170" w14:textId="77777777" w:rsidR="000F3535" w:rsidRDefault="007948F7" w:rsidP="001B51BF">
      <w:pPr>
        <w:pStyle w:val="Subtitle"/>
      </w:pPr>
      <w:r>
        <w:t>January – December 2024</w:t>
      </w:r>
    </w:p>
    <w:p w14:paraId="406425CA" w14:textId="77777777"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14:paraId="518A5B6F" w14:textId="77777777" w:rsidR="007948F7"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8814709" w:history="1">
        <w:r w:rsidR="007948F7" w:rsidRPr="00302D89">
          <w:rPr>
            <w:rStyle w:val="Hyperlink"/>
            <w:noProof/>
          </w:rPr>
          <w:t>Melbourne Events Calendar January – December 2024</w:t>
        </w:r>
        <w:r w:rsidR="007948F7">
          <w:rPr>
            <w:noProof/>
            <w:webHidden/>
          </w:rPr>
          <w:tab/>
        </w:r>
        <w:r w:rsidR="007948F7">
          <w:rPr>
            <w:noProof/>
            <w:webHidden/>
          </w:rPr>
          <w:fldChar w:fldCharType="begin"/>
        </w:r>
        <w:r w:rsidR="007948F7">
          <w:rPr>
            <w:noProof/>
            <w:webHidden/>
          </w:rPr>
          <w:instrText xml:space="preserve"> PAGEREF _Toc158814709 \h </w:instrText>
        </w:r>
        <w:r w:rsidR="007948F7">
          <w:rPr>
            <w:noProof/>
            <w:webHidden/>
          </w:rPr>
        </w:r>
        <w:r w:rsidR="007948F7">
          <w:rPr>
            <w:noProof/>
            <w:webHidden/>
          </w:rPr>
          <w:fldChar w:fldCharType="separate"/>
        </w:r>
        <w:r w:rsidR="007948F7">
          <w:rPr>
            <w:noProof/>
            <w:webHidden/>
          </w:rPr>
          <w:t>3</w:t>
        </w:r>
        <w:r w:rsidR="007948F7">
          <w:rPr>
            <w:noProof/>
            <w:webHidden/>
          </w:rPr>
          <w:fldChar w:fldCharType="end"/>
        </w:r>
      </w:hyperlink>
    </w:p>
    <w:p w14:paraId="112E218F" w14:textId="77777777" w:rsidR="007948F7" w:rsidRDefault="00D81053">
      <w:pPr>
        <w:pStyle w:val="TOC2"/>
        <w:rPr>
          <w:rFonts w:asciiTheme="minorHAnsi" w:eastAsiaTheme="minorEastAsia" w:hAnsiTheme="minorHAnsi" w:cstheme="minorBidi"/>
          <w:noProof/>
          <w:sz w:val="22"/>
          <w:szCs w:val="22"/>
          <w:lang w:eastAsia="en-AU"/>
        </w:rPr>
      </w:pPr>
      <w:hyperlink w:anchor="_Toc158814710" w:history="1">
        <w:r w:rsidR="007948F7" w:rsidRPr="00302D89">
          <w:rPr>
            <w:rStyle w:val="Hyperlink"/>
            <w:noProof/>
          </w:rPr>
          <w:t>Continuing</w:t>
        </w:r>
        <w:r w:rsidR="007948F7">
          <w:rPr>
            <w:noProof/>
            <w:webHidden/>
          </w:rPr>
          <w:tab/>
        </w:r>
        <w:r w:rsidR="007948F7">
          <w:rPr>
            <w:noProof/>
            <w:webHidden/>
          </w:rPr>
          <w:fldChar w:fldCharType="begin"/>
        </w:r>
        <w:r w:rsidR="007948F7">
          <w:rPr>
            <w:noProof/>
            <w:webHidden/>
          </w:rPr>
          <w:instrText xml:space="preserve"> PAGEREF _Toc158814710 \h </w:instrText>
        </w:r>
        <w:r w:rsidR="007948F7">
          <w:rPr>
            <w:noProof/>
            <w:webHidden/>
          </w:rPr>
        </w:r>
        <w:r w:rsidR="007948F7">
          <w:rPr>
            <w:noProof/>
            <w:webHidden/>
          </w:rPr>
          <w:fldChar w:fldCharType="separate"/>
        </w:r>
        <w:r w:rsidR="007948F7">
          <w:rPr>
            <w:noProof/>
            <w:webHidden/>
          </w:rPr>
          <w:t>3</w:t>
        </w:r>
        <w:r w:rsidR="007948F7">
          <w:rPr>
            <w:noProof/>
            <w:webHidden/>
          </w:rPr>
          <w:fldChar w:fldCharType="end"/>
        </w:r>
      </w:hyperlink>
    </w:p>
    <w:p w14:paraId="54B088C3" w14:textId="77777777" w:rsidR="007948F7" w:rsidRDefault="00D81053">
      <w:pPr>
        <w:pStyle w:val="TOC2"/>
        <w:rPr>
          <w:rFonts w:asciiTheme="minorHAnsi" w:eastAsiaTheme="minorEastAsia" w:hAnsiTheme="minorHAnsi" w:cstheme="minorBidi"/>
          <w:noProof/>
          <w:sz w:val="22"/>
          <w:szCs w:val="22"/>
          <w:lang w:eastAsia="en-AU"/>
        </w:rPr>
      </w:pPr>
      <w:hyperlink w:anchor="_Toc158814711" w:history="1">
        <w:r w:rsidR="007948F7" w:rsidRPr="00302D89">
          <w:rPr>
            <w:rStyle w:val="Hyperlink"/>
            <w:noProof/>
          </w:rPr>
          <w:t>January – February</w:t>
        </w:r>
        <w:r w:rsidR="007948F7">
          <w:rPr>
            <w:noProof/>
            <w:webHidden/>
          </w:rPr>
          <w:tab/>
        </w:r>
        <w:r w:rsidR="007948F7">
          <w:rPr>
            <w:noProof/>
            <w:webHidden/>
          </w:rPr>
          <w:fldChar w:fldCharType="begin"/>
        </w:r>
        <w:r w:rsidR="007948F7">
          <w:rPr>
            <w:noProof/>
            <w:webHidden/>
          </w:rPr>
          <w:instrText xml:space="preserve"> PAGEREF _Toc158814711 \h </w:instrText>
        </w:r>
        <w:r w:rsidR="007948F7">
          <w:rPr>
            <w:noProof/>
            <w:webHidden/>
          </w:rPr>
        </w:r>
        <w:r w:rsidR="007948F7">
          <w:rPr>
            <w:noProof/>
            <w:webHidden/>
          </w:rPr>
          <w:fldChar w:fldCharType="separate"/>
        </w:r>
        <w:r w:rsidR="007948F7">
          <w:rPr>
            <w:noProof/>
            <w:webHidden/>
          </w:rPr>
          <w:t>3</w:t>
        </w:r>
        <w:r w:rsidR="007948F7">
          <w:rPr>
            <w:noProof/>
            <w:webHidden/>
          </w:rPr>
          <w:fldChar w:fldCharType="end"/>
        </w:r>
      </w:hyperlink>
    </w:p>
    <w:p w14:paraId="72170FF5" w14:textId="77777777" w:rsidR="007948F7" w:rsidRDefault="00D81053">
      <w:pPr>
        <w:pStyle w:val="TOC2"/>
        <w:rPr>
          <w:rFonts w:asciiTheme="minorHAnsi" w:eastAsiaTheme="minorEastAsia" w:hAnsiTheme="minorHAnsi" w:cstheme="minorBidi"/>
          <w:noProof/>
          <w:sz w:val="22"/>
          <w:szCs w:val="22"/>
          <w:lang w:eastAsia="en-AU"/>
        </w:rPr>
      </w:pPr>
      <w:hyperlink w:anchor="_Toc158814712" w:history="1">
        <w:r w:rsidR="007948F7" w:rsidRPr="00302D89">
          <w:rPr>
            <w:rStyle w:val="Hyperlink"/>
            <w:noProof/>
          </w:rPr>
          <w:t>March – April</w:t>
        </w:r>
        <w:r w:rsidR="007948F7">
          <w:rPr>
            <w:noProof/>
            <w:webHidden/>
          </w:rPr>
          <w:tab/>
        </w:r>
        <w:r w:rsidR="007948F7">
          <w:rPr>
            <w:noProof/>
            <w:webHidden/>
          </w:rPr>
          <w:fldChar w:fldCharType="begin"/>
        </w:r>
        <w:r w:rsidR="007948F7">
          <w:rPr>
            <w:noProof/>
            <w:webHidden/>
          </w:rPr>
          <w:instrText xml:space="preserve"> PAGEREF _Toc158814712 \h </w:instrText>
        </w:r>
        <w:r w:rsidR="007948F7">
          <w:rPr>
            <w:noProof/>
            <w:webHidden/>
          </w:rPr>
        </w:r>
        <w:r w:rsidR="007948F7">
          <w:rPr>
            <w:noProof/>
            <w:webHidden/>
          </w:rPr>
          <w:fldChar w:fldCharType="separate"/>
        </w:r>
        <w:r w:rsidR="007948F7">
          <w:rPr>
            <w:noProof/>
            <w:webHidden/>
          </w:rPr>
          <w:t>4</w:t>
        </w:r>
        <w:r w:rsidR="007948F7">
          <w:rPr>
            <w:noProof/>
            <w:webHidden/>
          </w:rPr>
          <w:fldChar w:fldCharType="end"/>
        </w:r>
      </w:hyperlink>
    </w:p>
    <w:p w14:paraId="5512212C" w14:textId="77777777" w:rsidR="007948F7" w:rsidRDefault="00D81053">
      <w:pPr>
        <w:pStyle w:val="TOC2"/>
        <w:rPr>
          <w:rFonts w:asciiTheme="minorHAnsi" w:eastAsiaTheme="minorEastAsia" w:hAnsiTheme="minorHAnsi" w:cstheme="minorBidi"/>
          <w:noProof/>
          <w:sz w:val="22"/>
          <w:szCs w:val="22"/>
          <w:lang w:eastAsia="en-AU"/>
        </w:rPr>
      </w:pPr>
      <w:hyperlink w:anchor="_Toc158814713" w:history="1">
        <w:r w:rsidR="007948F7" w:rsidRPr="00302D89">
          <w:rPr>
            <w:rStyle w:val="Hyperlink"/>
            <w:noProof/>
          </w:rPr>
          <w:t>May – June</w:t>
        </w:r>
        <w:r w:rsidR="007948F7">
          <w:rPr>
            <w:noProof/>
            <w:webHidden/>
          </w:rPr>
          <w:tab/>
        </w:r>
        <w:r w:rsidR="007948F7">
          <w:rPr>
            <w:noProof/>
            <w:webHidden/>
          </w:rPr>
          <w:fldChar w:fldCharType="begin"/>
        </w:r>
        <w:r w:rsidR="007948F7">
          <w:rPr>
            <w:noProof/>
            <w:webHidden/>
          </w:rPr>
          <w:instrText xml:space="preserve"> PAGEREF _Toc158814713 \h </w:instrText>
        </w:r>
        <w:r w:rsidR="007948F7">
          <w:rPr>
            <w:noProof/>
            <w:webHidden/>
          </w:rPr>
        </w:r>
        <w:r w:rsidR="007948F7">
          <w:rPr>
            <w:noProof/>
            <w:webHidden/>
          </w:rPr>
          <w:fldChar w:fldCharType="separate"/>
        </w:r>
        <w:r w:rsidR="007948F7">
          <w:rPr>
            <w:noProof/>
            <w:webHidden/>
          </w:rPr>
          <w:t>4</w:t>
        </w:r>
        <w:r w:rsidR="007948F7">
          <w:rPr>
            <w:noProof/>
            <w:webHidden/>
          </w:rPr>
          <w:fldChar w:fldCharType="end"/>
        </w:r>
      </w:hyperlink>
    </w:p>
    <w:p w14:paraId="0E3F50B9" w14:textId="77777777" w:rsidR="007948F7" w:rsidRDefault="00D81053">
      <w:pPr>
        <w:pStyle w:val="TOC2"/>
        <w:rPr>
          <w:rFonts w:asciiTheme="minorHAnsi" w:eastAsiaTheme="minorEastAsia" w:hAnsiTheme="minorHAnsi" w:cstheme="minorBidi"/>
          <w:noProof/>
          <w:sz w:val="22"/>
          <w:szCs w:val="22"/>
          <w:lang w:eastAsia="en-AU"/>
        </w:rPr>
      </w:pPr>
      <w:hyperlink w:anchor="_Toc158814714" w:history="1">
        <w:r w:rsidR="007948F7" w:rsidRPr="00302D89">
          <w:rPr>
            <w:rStyle w:val="Hyperlink"/>
            <w:noProof/>
          </w:rPr>
          <w:t>July – August</w:t>
        </w:r>
        <w:r w:rsidR="007948F7">
          <w:rPr>
            <w:noProof/>
            <w:webHidden/>
          </w:rPr>
          <w:tab/>
        </w:r>
        <w:r w:rsidR="007948F7">
          <w:rPr>
            <w:noProof/>
            <w:webHidden/>
          </w:rPr>
          <w:fldChar w:fldCharType="begin"/>
        </w:r>
        <w:r w:rsidR="007948F7">
          <w:rPr>
            <w:noProof/>
            <w:webHidden/>
          </w:rPr>
          <w:instrText xml:space="preserve"> PAGEREF _Toc158814714 \h </w:instrText>
        </w:r>
        <w:r w:rsidR="007948F7">
          <w:rPr>
            <w:noProof/>
            <w:webHidden/>
          </w:rPr>
        </w:r>
        <w:r w:rsidR="007948F7">
          <w:rPr>
            <w:noProof/>
            <w:webHidden/>
          </w:rPr>
          <w:fldChar w:fldCharType="separate"/>
        </w:r>
        <w:r w:rsidR="007948F7">
          <w:rPr>
            <w:noProof/>
            <w:webHidden/>
          </w:rPr>
          <w:t>5</w:t>
        </w:r>
        <w:r w:rsidR="007948F7">
          <w:rPr>
            <w:noProof/>
            <w:webHidden/>
          </w:rPr>
          <w:fldChar w:fldCharType="end"/>
        </w:r>
      </w:hyperlink>
    </w:p>
    <w:p w14:paraId="33939C81" w14:textId="77777777" w:rsidR="007948F7" w:rsidRDefault="00D81053">
      <w:pPr>
        <w:pStyle w:val="TOC2"/>
        <w:rPr>
          <w:rFonts w:asciiTheme="minorHAnsi" w:eastAsiaTheme="minorEastAsia" w:hAnsiTheme="minorHAnsi" w:cstheme="minorBidi"/>
          <w:noProof/>
          <w:sz w:val="22"/>
          <w:szCs w:val="22"/>
          <w:lang w:eastAsia="en-AU"/>
        </w:rPr>
      </w:pPr>
      <w:hyperlink w:anchor="_Toc158814715" w:history="1">
        <w:r w:rsidR="007948F7" w:rsidRPr="00302D89">
          <w:rPr>
            <w:rStyle w:val="Hyperlink"/>
            <w:noProof/>
          </w:rPr>
          <w:t>September – October</w:t>
        </w:r>
        <w:r w:rsidR="007948F7">
          <w:rPr>
            <w:noProof/>
            <w:webHidden/>
          </w:rPr>
          <w:tab/>
        </w:r>
        <w:r w:rsidR="007948F7">
          <w:rPr>
            <w:noProof/>
            <w:webHidden/>
          </w:rPr>
          <w:fldChar w:fldCharType="begin"/>
        </w:r>
        <w:r w:rsidR="007948F7">
          <w:rPr>
            <w:noProof/>
            <w:webHidden/>
          </w:rPr>
          <w:instrText xml:space="preserve"> PAGEREF _Toc158814715 \h </w:instrText>
        </w:r>
        <w:r w:rsidR="007948F7">
          <w:rPr>
            <w:noProof/>
            <w:webHidden/>
          </w:rPr>
        </w:r>
        <w:r w:rsidR="007948F7">
          <w:rPr>
            <w:noProof/>
            <w:webHidden/>
          </w:rPr>
          <w:fldChar w:fldCharType="separate"/>
        </w:r>
        <w:r w:rsidR="007948F7">
          <w:rPr>
            <w:noProof/>
            <w:webHidden/>
          </w:rPr>
          <w:t>5</w:t>
        </w:r>
        <w:r w:rsidR="007948F7">
          <w:rPr>
            <w:noProof/>
            <w:webHidden/>
          </w:rPr>
          <w:fldChar w:fldCharType="end"/>
        </w:r>
      </w:hyperlink>
    </w:p>
    <w:p w14:paraId="3166B26E" w14:textId="77777777" w:rsidR="007948F7" w:rsidRDefault="00D81053">
      <w:pPr>
        <w:pStyle w:val="TOC2"/>
        <w:rPr>
          <w:rFonts w:asciiTheme="minorHAnsi" w:eastAsiaTheme="minorEastAsia" w:hAnsiTheme="minorHAnsi" w:cstheme="minorBidi"/>
          <w:noProof/>
          <w:sz w:val="22"/>
          <w:szCs w:val="22"/>
          <w:lang w:eastAsia="en-AU"/>
        </w:rPr>
      </w:pPr>
      <w:hyperlink w:anchor="_Toc158814716" w:history="1">
        <w:r w:rsidR="007948F7" w:rsidRPr="00302D89">
          <w:rPr>
            <w:rStyle w:val="Hyperlink"/>
            <w:noProof/>
          </w:rPr>
          <w:t>November – December</w:t>
        </w:r>
        <w:r w:rsidR="007948F7">
          <w:rPr>
            <w:noProof/>
            <w:webHidden/>
          </w:rPr>
          <w:tab/>
        </w:r>
        <w:r w:rsidR="007948F7">
          <w:rPr>
            <w:noProof/>
            <w:webHidden/>
          </w:rPr>
          <w:fldChar w:fldCharType="begin"/>
        </w:r>
        <w:r w:rsidR="007948F7">
          <w:rPr>
            <w:noProof/>
            <w:webHidden/>
          </w:rPr>
          <w:instrText xml:space="preserve"> PAGEREF _Toc158814716 \h </w:instrText>
        </w:r>
        <w:r w:rsidR="007948F7">
          <w:rPr>
            <w:noProof/>
            <w:webHidden/>
          </w:rPr>
        </w:r>
        <w:r w:rsidR="007948F7">
          <w:rPr>
            <w:noProof/>
            <w:webHidden/>
          </w:rPr>
          <w:fldChar w:fldCharType="separate"/>
        </w:r>
        <w:r w:rsidR="007948F7">
          <w:rPr>
            <w:noProof/>
            <w:webHidden/>
          </w:rPr>
          <w:t>6</w:t>
        </w:r>
        <w:r w:rsidR="007948F7">
          <w:rPr>
            <w:noProof/>
            <w:webHidden/>
          </w:rPr>
          <w:fldChar w:fldCharType="end"/>
        </w:r>
      </w:hyperlink>
    </w:p>
    <w:p w14:paraId="682F9258" w14:textId="77777777" w:rsidR="007948F7" w:rsidRDefault="00D81053">
      <w:pPr>
        <w:pStyle w:val="TOC1"/>
        <w:tabs>
          <w:tab w:val="right" w:leader="dot" w:pos="9769"/>
        </w:tabs>
        <w:rPr>
          <w:rFonts w:asciiTheme="minorHAnsi" w:eastAsiaTheme="minorEastAsia" w:hAnsiTheme="minorHAnsi" w:cstheme="minorBidi"/>
          <w:noProof/>
          <w:sz w:val="22"/>
          <w:szCs w:val="22"/>
          <w:lang w:eastAsia="en-AU"/>
        </w:rPr>
      </w:pPr>
      <w:hyperlink w:anchor="_Toc158814717" w:history="1">
        <w:r w:rsidR="007948F7" w:rsidRPr="00302D89">
          <w:rPr>
            <w:rStyle w:val="Hyperlink"/>
            <w:noProof/>
          </w:rPr>
          <w:t>Start a business</w:t>
        </w:r>
        <w:r w:rsidR="007948F7">
          <w:rPr>
            <w:noProof/>
            <w:webHidden/>
          </w:rPr>
          <w:tab/>
        </w:r>
        <w:r w:rsidR="007948F7">
          <w:rPr>
            <w:noProof/>
            <w:webHidden/>
          </w:rPr>
          <w:fldChar w:fldCharType="begin"/>
        </w:r>
        <w:r w:rsidR="007948F7">
          <w:rPr>
            <w:noProof/>
            <w:webHidden/>
          </w:rPr>
          <w:instrText xml:space="preserve"> PAGEREF _Toc158814717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14:paraId="42A38299" w14:textId="77777777" w:rsidR="007948F7" w:rsidRDefault="00D81053">
      <w:pPr>
        <w:pStyle w:val="TOC2"/>
        <w:rPr>
          <w:rFonts w:asciiTheme="minorHAnsi" w:eastAsiaTheme="minorEastAsia" w:hAnsiTheme="minorHAnsi" w:cstheme="minorBidi"/>
          <w:noProof/>
          <w:sz w:val="22"/>
          <w:szCs w:val="22"/>
          <w:lang w:eastAsia="en-AU"/>
        </w:rPr>
      </w:pPr>
      <w:hyperlink w:anchor="_Toc158814718" w:history="1">
        <w:r w:rsidR="007948F7" w:rsidRPr="00302D89">
          <w:rPr>
            <w:rStyle w:val="Hyperlink"/>
            <w:noProof/>
          </w:rPr>
          <w:t>Business support</w:t>
        </w:r>
        <w:r w:rsidR="007948F7">
          <w:rPr>
            <w:noProof/>
            <w:webHidden/>
          </w:rPr>
          <w:tab/>
        </w:r>
        <w:r w:rsidR="007948F7">
          <w:rPr>
            <w:noProof/>
            <w:webHidden/>
          </w:rPr>
          <w:fldChar w:fldCharType="begin"/>
        </w:r>
        <w:r w:rsidR="007948F7">
          <w:rPr>
            <w:noProof/>
            <w:webHidden/>
          </w:rPr>
          <w:instrText xml:space="preserve"> PAGEREF _Toc158814718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14:paraId="3E9876AE" w14:textId="77777777" w:rsidR="007948F7" w:rsidRDefault="00D81053">
      <w:pPr>
        <w:pStyle w:val="TOC2"/>
        <w:rPr>
          <w:rFonts w:asciiTheme="minorHAnsi" w:eastAsiaTheme="minorEastAsia" w:hAnsiTheme="minorHAnsi" w:cstheme="minorBidi"/>
          <w:noProof/>
          <w:sz w:val="22"/>
          <w:szCs w:val="22"/>
          <w:lang w:eastAsia="en-AU"/>
        </w:rPr>
      </w:pPr>
      <w:hyperlink w:anchor="_Toc158814719" w:history="1">
        <w:r w:rsidR="007948F7" w:rsidRPr="00302D89">
          <w:rPr>
            <w:rStyle w:val="Hyperlink"/>
            <w:noProof/>
          </w:rPr>
          <w:t>Research and data</w:t>
        </w:r>
        <w:r w:rsidR="007948F7">
          <w:rPr>
            <w:noProof/>
            <w:webHidden/>
          </w:rPr>
          <w:tab/>
        </w:r>
        <w:r w:rsidR="007948F7">
          <w:rPr>
            <w:noProof/>
            <w:webHidden/>
          </w:rPr>
          <w:fldChar w:fldCharType="begin"/>
        </w:r>
        <w:r w:rsidR="007948F7">
          <w:rPr>
            <w:noProof/>
            <w:webHidden/>
          </w:rPr>
          <w:instrText xml:space="preserve"> PAGEREF _Toc158814719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14:paraId="158CACAC" w14:textId="77777777" w:rsidR="007948F7" w:rsidRDefault="00D81053">
      <w:pPr>
        <w:pStyle w:val="TOC1"/>
        <w:tabs>
          <w:tab w:val="right" w:leader="dot" w:pos="9769"/>
        </w:tabs>
        <w:rPr>
          <w:rFonts w:asciiTheme="minorHAnsi" w:eastAsiaTheme="minorEastAsia" w:hAnsiTheme="minorHAnsi" w:cstheme="minorBidi"/>
          <w:noProof/>
          <w:sz w:val="22"/>
          <w:szCs w:val="22"/>
          <w:lang w:eastAsia="en-AU"/>
        </w:rPr>
      </w:pPr>
      <w:hyperlink w:anchor="_Toc158814720" w:history="1">
        <w:r w:rsidR="007948F7" w:rsidRPr="00302D89">
          <w:rPr>
            <w:rStyle w:val="Hyperlink"/>
            <w:noProof/>
          </w:rPr>
          <w:t>Grow a business</w:t>
        </w:r>
        <w:r w:rsidR="007948F7">
          <w:rPr>
            <w:noProof/>
            <w:webHidden/>
          </w:rPr>
          <w:tab/>
        </w:r>
        <w:r w:rsidR="007948F7">
          <w:rPr>
            <w:noProof/>
            <w:webHidden/>
          </w:rPr>
          <w:fldChar w:fldCharType="begin"/>
        </w:r>
        <w:r w:rsidR="007948F7">
          <w:rPr>
            <w:noProof/>
            <w:webHidden/>
          </w:rPr>
          <w:instrText xml:space="preserve"> PAGEREF _Toc158814720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14:paraId="4B069139" w14:textId="77777777" w:rsidR="007948F7" w:rsidRDefault="00D81053">
      <w:pPr>
        <w:pStyle w:val="TOC2"/>
        <w:rPr>
          <w:rFonts w:asciiTheme="minorHAnsi" w:eastAsiaTheme="minorEastAsia" w:hAnsiTheme="minorHAnsi" w:cstheme="minorBidi"/>
          <w:noProof/>
          <w:sz w:val="22"/>
          <w:szCs w:val="22"/>
          <w:lang w:eastAsia="en-AU"/>
        </w:rPr>
      </w:pPr>
      <w:hyperlink w:anchor="_Toc158814721" w:history="1">
        <w:r w:rsidR="007948F7" w:rsidRPr="00302D89">
          <w:rPr>
            <w:rStyle w:val="Hyperlink"/>
            <w:noProof/>
          </w:rPr>
          <w:t>Marketing support</w:t>
        </w:r>
        <w:r w:rsidR="007948F7">
          <w:rPr>
            <w:noProof/>
            <w:webHidden/>
          </w:rPr>
          <w:tab/>
        </w:r>
        <w:r w:rsidR="007948F7">
          <w:rPr>
            <w:noProof/>
            <w:webHidden/>
          </w:rPr>
          <w:fldChar w:fldCharType="begin"/>
        </w:r>
        <w:r w:rsidR="007948F7">
          <w:rPr>
            <w:noProof/>
            <w:webHidden/>
          </w:rPr>
          <w:instrText xml:space="preserve"> PAGEREF _Toc158814721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14:paraId="66756D9B" w14:textId="77777777" w:rsidR="007948F7" w:rsidRDefault="00D81053">
      <w:pPr>
        <w:pStyle w:val="TOC2"/>
        <w:rPr>
          <w:rFonts w:asciiTheme="minorHAnsi" w:eastAsiaTheme="minorEastAsia" w:hAnsiTheme="minorHAnsi" w:cstheme="minorBidi"/>
          <w:noProof/>
          <w:sz w:val="22"/>
          <w:szCs w:val="22"/>
          <w:lang w:eastAsia="en-AU"/>
        </w:rPr>
      </w:pPr>
      <w:hyperlink w:anchor="_Toc158814722" w:history="1">
        <w:r w:rsidR="007948F7" w:rsidRPr="00302D89">
          <w:rPr>
            <w:rStyle w:val="Hyperlink"/>
            <w:noProof/>
          </w:rPr>
          <w:t>Promotional support</w:t>
        </w:r>
        <w:r w:rsidR="007948F7">
          <w:rPr>
            <w:noProof/>
            <w:webHidden/>
          </w:rPr>
          <w:tab/>
        </w:r>
        <w:r w:rsidR="007948F7">
          <w:rPr>
            <w:noProof/>
            <w:webHidden/>
          </w:rPr>
          <w:fldChar w:fldCharType="begin"/>
        </w:r>
        <w:r w:rsidR="007948F7">
          <w:rPr>
            <w:noProof/>
            <w:webHidden/>
          </w:rPr>
          <w:instrText xml:space="preserve"> PAGEREF _Toc158814722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14:paraId="1322D48B" w14:textId="77777777" w:rsidR="007948F7" w:rsidRDefault="00D81053">
      <w:pPr>
        <w:pStyle w:val="TOC2"/>
        <w:rPr>
          <w:rFonts w:asciiTheme="minorHAnsi" w:eastAsiaTheme="minorEastAsia" w:hAnsiTheme="minorHAnsi" w:cstheme="minorBidi"/>
          <w:noProof/>
          <w:sz w:val="22"/>
          <w:szCs w:val="22"/>
          <w:lang w:eastAsia="en-AU"/>
        </w:rPr>
      </w:pPr>
      <w:hyperlink w:anchor="_Toc158814723" w:history="1">
        <w:r w:rsidR="007948F7" w:rsidRPr="00302D89">
          <w:rPr>
            <w:rStyle w:val="Hyperlink"/>
            <w:noProof/>
          </w:rPr>
          <w:t>International opportunities</w:t>
        </w:r>
        <w:r w:rsidR="007948F7">
          <w:rPr>
            <w:noProof/>
            <w:webHidden/>
          </w:rPr>
          <w:tab/>
        </w:r>
        <w:r w:rsidR="007948F7">
          <w:rPr>
            <w:noProof/>
            <w:webHidden/>
          </w:rPr>
          <w:fldChar w:fldCharType="begin"/>
        </w:r>
        <w:r w:rsidR="007948F7">
          <w:rPr>
            <w:noProof/>
            <w:webHidden/>
          </w:rPr>
          <w:instrText xml:space="preserve"> PAGEREF _Toc158814723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14:paraId="06146E26" w14:textId="77777777" w:rsidR="007948F7" w:rsidRDefault="00D81053">
      <w:pPr>
        <w:pStyle w:val="TOC2"/>
        <w:rPr>
          <w:rFonts w:asciiTheme="minorHAnsi" w:eastAsiaTheme="minorEastAsia" w:hAnsiTheme="minorHAnsi" w:cstheme="minorBidi"/>
          <w:noProof/>
          <w:sz w:val="22"/>
          <w:szCs w:val="22"/>
          <w:lang w:eastAsia="en-AU"/>
        </w:rPr>
      </w:pPr>
      <w:hyperlink w:anchor="_Toc158814724" w:history="1">
        <w:r w:rsidR="007948F7" w:rsidRPr="00302D89">
          <w:rPr>
            <w:rStyle w:val="Hyperlink"/>
            <w:noProof/>
          </w:rPr>
          <w:t>Grants and sponsorship</w:t>
        </w:r>
        <w:r w:rsidR="007948F7">
          <w:rPr>
            <w:noProof/>
            <w:webHidden/>
          </w:rPr>
          <w:tab/>
        </w:r>
        <w:r w:rsidR="007948F7">
          <w:rPr>
            <w:noProof/>
            <w:webHidden/>
          </w:rPr>
          <w:fldChar w:fldCharType="begin"/>
        </w:r>
        <w:r w:rsidR="007948F7">
          <w:rPr>
            <w:noProof/>
            <w:webHidden/>
          </w:rPr>
          <w:instrText xml:space="preserve"> PAGEREF _Toc158814724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14:paraId="05C54D67" w14:textId="77777777" w:rsidR="007948F7" w:rsidRDefault="00D81053">
      <w:pPr>
        <w:pStyle w:val="TOC1"/>
        <w:tabs>
          <w:tab w:val="right" w:leader="dot" w:pos="9769"/>
        </w:tabs>
        <w:rPr>
          <w:rFonts w:asciiTheme="minorHAnsi" w:eastAsiaTheme="minorEastAsia" w:hAnsiTheme="minorHAnsi" w:cstheme="minorBidi"/>
          <w:noProof/>
          <w:sz w:val="22"/>
          <w:szCs w:val="22"/>
          <w:lang w:eastAsia="en-AU"/>
        </w:rPr>
      </w:pPr>
      <w:hyperlink w:anchor="_Toc158814725" w:history="1">
        <w:r w:rsidR="007948F7" w:rsidRPr="00302D89">
          <w:rPr>
            <w:rStyle w:val="Hyperlink"/>
            <w:noProof/>
          </w:rPr>
          <w:t>More information</w:t>
        </w:r>
        <w:r w:rsidR="007948F7">
          <w:rPr>
            <w:noProof/>
            <w:webHidden/>
          </w:rPr>
          <w:tab/>
        </w:r>
        <w:r w:rsidR="007948F7">
          <w:rPr>
            <w:noProof/>
            <w:webHidden/>
          </w:rPr>
          <w:fldChar w:fldCharType="begin"/>
        </w:r>
        <w:r w:rsidR="007948F7">
          <w:rPr>
            <w:noProof/>
            <w:webHidden/>
          </w:rPr>
          <w:instrText xml:space="preserve"> PAGEREF _Toc158814725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14:paraId="5D64CB01" w14:textId="77777777" w:rsidR="007948F7" w:rsidRDefault="00D81053">
      <w:pPr>
        <w:pStyle w:val="TOC2"/>
        <w:rPr>
          <w:rFonts w:asciiTheme="minorHAnsi" w:eastAsiaTheme="minorEastAsia" w:hAnsiTheme="minorHAnsi" w:cstheme="minorBidi"/>
          <w:noProof/>
          <w:sz w:val="22"/>
          <w:szCs w:val="22"/>
          <w:lang w:eastAsia="en-AU"/>
        </w:rPr>
      </w:pPr>
      <w:hyperlink w:anchor="_Toc158814726" w:history="1">
        <w:r w:rsidR="007948F7" w:rsidRPr="00302D89">
          <w:rPr>
            <w:rStyle w:val="Hyperlink"/>
            <w:noProof/>
          </w:rPr>
          <w:t>Building the economy of the future</w:t>
        </w:r>
        <w:r w:rsidR="007948F7">
          <w:rPr>
            <w:noProof/>
            <w:webHidden/>
          </w:rPr>
          <w:tab/>
        </w:r>
        <w:r w:rsidR="007948F7">
          <w:rPr>
            <w:noProof/>
            <w:webHidden/>
          </w:rPr>
          <w:fldChar w:fldCharType="begin"/>
        </w:r>
        <w:r w:rsidR="007948F7">
          <w:rPr>
            <w:noProof/>
            <w:webHidden/>
          </w:rPr>
          <w:instrText xml:space="preserve"> PAGEREF _Toc158814726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14:paraId="47124DE6" w14:textId="77777777" w:rsidR="007948F7" w:rsidRDefault="00D81053">
      <w:pPr>
        <w:pStyle w:val="TOC2"/>
        <w:rPr>
          <w:rFonts w:asciiTheme="minorHAnsi" w:eastAsiaTheme="minorEastAsia" w:hAnsiTheme="minorHAnsi" w:cstheme="minorBidi"/>
          <w:noProof/>
          <w:sz w:val="22"/>
          <w:szCs w:val="22"/>
          <w:lang w:eastAsia="en-AU"/>
        </w:rPr>
      </w:pPr>
      <w:hyperlink w:anchor="_Toc158814727" w:history="1">
        <w:r w:rsidR="007948F7" w:rsidRPr="00302D89">
          <w:rPr>
            <w:rStyle w:val="Hyperlink"/>
            <w:noProof/>
          </w:rPr>
          <w:t>Got questions?</w:t>
        </w:r>
        <w:r w:rsidR="007948F7">
          <w:rPr>
            <w:noProof/>
            <w:webHidden/>
          </w:rPr>
          <w:tab/>
        </w:r>
        <w:r w:rsidR="007948F7">
          <w:rPr>
            <w:noProof/>
            <w:webHidden/>
          </w:rPr>
          <w:fldChar w:fldCharType="begin"/>
        </w:r>
        <w:r w:rsidR="007948F7">
          <w:rPr>
            <w:noProof/>
            <w:webHidden/>
          </w:rPr>
          <w:instrText xml:space="preserve"> PAGEREF _Toc158814727 \h </w:instrText>
        </w:r>
        <w:r w:rsidR="007948F7">
          <w:rPr>
            <w:noProof/>
            <w:webHidden/>
          </w:rPr>
        </w:r>
        <w:r w:rsidR="007948F7">
          <w:rPr>
            <w:noProof/>
            <w:webHidden/>
          </w:rPr>
          <w:fldChar w:fldCharType="separate"/>
        </w:r>
        <w:r w:rsidR="007948F7">
          <w:rPr>
            <w:noProof/>
            <w:webHidden/>
          </w:rPr>
          <w:t>9</w:t>
        </w:r>
        <w:r w:rsidR="007948F7">
          <w:rPr>
            <w:noProof/>
            <w:webHidden/>
          </w:rPr>
          <w:fldChar w:fldCharType="end"/>
        </w:r>
      </w:hyperlink>
    </w:p>
    <w:p w14:paraId="494DACFC" w14:textId="77777777" w:rsidR="007948F7" w:rsidRDefault="00D81053">
      <w:pPr>
        <w:pStyle w:val="TOC2"/>
        <w:rPr>
          <w:rFonts w:asciiTheme="minorHAnsi" w:eastAsiaTheme="minorEastAsia" w:hAnsiTheme="minorHAnsi" w:cstheme="minorBidi"/>
          <w:noProof/>
          <w:sz w:val="22"/>
          <w:szCs w:val="22"/>
          <w:lang w:eastAsia="en-AU"/>
        </w:rPr>
      </w:pPr>
      <w:hyperlink w:anchor="_Toc158814728" w:history="1">
        <w:r w:rsidR="007948F7" w:rsidRPr="00302D89">
          <w:rPr>
            <w:rStyle w:val="Hyperlink"/>
            <w:noProof/>
          </w:rPr>
          <w:t>Don’t miss an opportunity</w:t>
        </w:r>
        <w:r w:rsidR="007948F7">
          <w:rPr>
            <w:noProof/>
            <w:webHidden/>
          </w:rPr>
          <w:tab/>
        </w:r>
        <w:r w:rsidR="007948F7">
          <w:rPr>
            <w:noProof/>
            <w:webHidden/>
          </w:rPr>
          <w:fldChar w:fldCharType="begin"/>
        </w:r>
        <w:r w:rsidR="007948F7">
          <w:rPr>
            <w:noProof/>
            <w:webHidden/>
          </w:rPr>
          <w:instrText xml:space="preserve"> PAGEREF _Toc158814728 \h </w:instrText>
        </w:r>
        <w:r w:rsidR="007948F7">
          <w:rPr>
            <w:noProof/>
            <w:webHidden/>
          </w:rPr>
        </w:r>
        <w:r w:rsidR="007948F7">
          <w:rPr>
            <w:noProof/>
            <w:webHidden/>
          </w:rPr>
          <w:fldChar w:fldCharType="separate"/>
        </w:r>
        <w:r w:rsidR="007948F7">
          <w:rPr>
            <w:noProof/>
            <w:webHidden/>
          </w:rPr>
          <w:t>9</w:t>
        </w:r>
        <w:r w:rsidR="007948F7">
          <w:rPr>
            <w:noProof/>
            <w:webHidden/>
          </w:rPr>
          <w:fldChar w:fldCharType="end"/>
        </w:r>
      </w:hyperlink>
    </w:p>
    <w:p w14:paraId="666F0E53" w14:textId="77777777" w:rsidR="00BE6801" w:rsidRPr="009A61DA" w:rsidRDefault="00B152AF" w:rsidP="00802A52">
      <w:pPr>
        <w:pStyle w:val="Heading1"/>
        <w:rPr>
          <w:rFonts w:hint="eastAsia"/>
          <w:i/>
        </w:rPr>
      </w:pPr>
      <w:r>
        <w:rPr>
          <w:noProof/>
        </w:rPr>
        <w:fldChar w:fldCharType="end"/>
      </w:r>
      <w:r>
        <w:rPr>
          <w:rFonts w:hint="eastAsia"/>
        </w:rPr>
        <w:br w:type="page"/>
      </w:r>
      <w:bookmarkStart w:id="4" w:name="_Toc419982304"/>
      <w:bookmarkStart w:id="5" w:name="_Toc419982305"/>
      <w:bookmarkStart w:id="6" w:name="_Toc158814709"/>
      <w:r w:rsidR="00711CA8">
        <w:lastRenderedPageBreak/>
        <w:t>Melbourne Events Calendar</w:t>
      </w:r>
      <w:bookmarkEnd w:id="2"/>
      <w:bookmarkEnd w:id="3"/>
      <w:bookmarkEnd w:id="4"/>
      <w:bookmarkEnd w:id="5"/>
      <w:r w:rsidR="007948F7">
        <w:br/>
      </w:r>
      <w:r w:rsidR="007948F7" w:rsidRPr="009A61DA">
        <w:rPr>
          <w:i/>
        </w:rPr>
        <w:t>January – December 2024</w:t>
      </w:r>
      <w:bookmarkEnd w:id="6"/>
    </w:p>
    <w:p w14:paraId="2ABDD35D" w14:textId="77777777" w:rsidR="00711CA8" w:rsidRPr="00711CA8" w:rsidRDefault="00711CA8" w:rsidP="00711CA8">
      <w:pPr>
        <w:rPr>
          <w:lang w:val="en-US"/>
        </w:rPr>
      </w:pPr>
      <w:r>
        <w:rPr>
          <w:lang w:val="en-US"/>
        </w:rPr>
        <w:t>Please check with the venue before attending. Information is correct at time of printing.</w:t>
      </w:r>
    </w:p>
    <w:p w14:paraId="55280E7A" w14:textId="77777777" w:rsidR="00BE6801" w:rsidRPr="00AF02E0" w:rsidRDefault="00711CA8" w:rsidP="00AF02E0">
      <w:pPr>
        <w:pStyle w:val="Heading2"/>
        <w:rPr>
          <w:rFonts w:hint="eastAsia"/>
        </w:rPr>
      </w:pPr>
      <w:bookmarkStart w:id="7" w:name="_Toc158814710"/>
      <w:r>
        <w:t>Continuing</w:t>
      </w:r>
      <w:bookmarkEnd w:id="7"/>
    </w:p>
    <w:p w14:paraId="698609DB" w14:textId="77777777" w:rsidR="00711CA8" w:rsidRDefault="00711CA8" w:rsidP="00711CA8">
      <w:r w:rsidRPr="00711CA8">
        <w:rPr>
          <w:rStyle w:val="BoldChar"/>
        </w:rPr>
        <w:t>Moonlight Cinema</w:t>
      </w:r>
      <w:r w:rsidRPr="00711CA8">
        <w:rPr>
          <w:rStyle w:val="BoldChar"/>
        </w:rPr>
        <w:br/>
      </w:r>
      <w:r>
        <w:t>Until 9 Mar</w:t>
      </w:r>
    </w:p>
    <w:p w14:paraId="3D308411" w14:textId="77777777" w:rsidR="00711CA8" w:rsidRDefault="00711CA8" w:rsidP="00711CA8">
      <w:r w:rsidRPr="00711CA8">
        <w:rPr>
          <w:rStyle w:val="BoldChar"/>
        </w:rPr>
        <w:t>Summer Night Market</w:t>
      </w:r>
      <w:r w:rsidRPr="00711CA8">
        <w:rPr>
          <w:rStyle w:val="BoldChar"/>
        </w:rPr>
        <w:br/>
      </w:r>
      <w:r>
        <w:t>Until 13 Mar</w:t>
      </w:r>
    </w:p>
    <w:p w14:paraId="24045704" w14:textId="77777777" w:rsidR="00711CA8" w:rsidRDefault="00711CA8" w:rsidP="00711CA8">
      <w:r w:rsidRPr="3DA24431">
        <w:rPr>
          <w:rStyle w:val="BoldChar"/>
        </w:rPr>
        <w:t xml:space="preserve">MPavilion </w:t>
      </w:r>
      <w:r>
        <w:br/>
        <w:t xml:space="preserve">Until 28 Mar </w:t>
      </w:r>
    </w:p>
    <w:p w14:paraId="4B8A5300" w14:textId="2FCFA34C" w:rsidR="00711CA8" w:rsidRDefault="5EF3EF9B" w:rsidP="00711CA8">
      <w:r w:rsidRPr="3DA24431">
        <w:rPr>
          <w:rStyle w:val="BoldChar"/>
        </w:rPr>
        <w:t>NGV Triennial</w:t>
      </w:r>
      <w:r w:rsidR="00711CA8">
        <w:br/>
      </w:r>
      <w:r>
        <w:t>Until 7 Apr</w:t>
      </w:r>
      <w:r w:rsidRPr="3DA24431">
        <w:rPr>
          <w:rStyle w:val="BoldChar"/>
        </w:rPr>
        <w:t xml:space="preserve"> </w:t>
      </w:r>
    </w:p>
    <w:p w14:paraId="6632A7F8" w14:textId="6CA20DE4" w:rsidR="00711CA8" w:rsidRDefault="00711CA8" w:rsidP="00711CA8">
      <w:r w:rsidRPr="3DA24431">
        <w:rPr>
          <w:rStyle w:val="BoldChar"/>
        </w:rPr>
        <w:t>ACMI Marshmallow Laser Feast</w:t>
      </w:r>
      <w:r>
        <w:br/>
        <w:t>Until 14 Apr</w:t>
      </w:r>
    </w:p>
    <w:p w14:paraId="1E5652D0" w14:textId="77777777" w:rsidR="00711CA8" w:rsidRDefault="00711CA8" w:rsidP="00711CA8">
      <w:pPr>
        <w:pStyle w:val="Heading2"/>
        <w:rPr>
          <w:rFonts w:hint="eastAsia"/>
        </w:rPr>
      </w:pPr>
      <w:bookmarkStart w:id="8" w:name="_Toc158814711"/>
      <w:r>
        <w:t>January – February</w:t>
      </w:r>
      <w:bookmarkEnd w:id="8"/>
    </w:p>
    <w:p w14:paraId="6F050520" w14:textId="77777777" w:rsidR="00711CA8" w:rsidRPr="00711CA8" w:rsidRDefault="00711CA8" w:rsidP="00711CA8">
      <w:pPr>
        <w:rPr>
          <w:lang w:val="en-US"/>
        </w:rPr>
      </w:pPr>
      <w:r w:rsidRPr="00711CA8">
        <w:rPr>
          <w:rStyle w:val="BoldChar"/>
        </w:rPr>
        <w:t>NGV Kids Summer Festival</w:t>
      </w:r>
      <w:r w:rsidRPr="00711CA8">
        <w:rPr>
          <w:rStyle w:val="BoldChar"/>
        </w:rPr>
        <w:br/>
      </w:r>
      <w:r w:rsidRPr="00711CA8">
        <w:rPr>
          <w:lang w:val="en-US"/>
        </w:rPr>
        <w:t>8–14 Jan</w:t>
      </w:r>
    </w:p>
    <w:p w14:paraId="2FE09EC1" w14:textId="77777777" w:rsidR="00711CA8" w:rsidRPr="00711CA8" w:rsidRDefault="00711CA8" w:rsidP="00711CA8">
      <w:pPr>
        <w:rPr>
          <w:lang w:val="en-US"/>
        </w:rPr>
      </w:pPr>
      <w:r w:rsidRPr="00711CA8">
        <w:rPr>
          <w:rStyle w:val="BoldChar"/>
        </w:rPr>
        <w:t>Vida Melbourne Latin Festival</w:t>
      </w:r>
      <w:r w:rsidRPr="00711CA8">
        <w:rPr>
          <w:rStyle w:val="BoldChar"/>
        </w:rPr>
        <w:tab/>
        <w:t xml:space="preserve"> </w:t>
      </w:r>
      <w:r w:rsidRPr="00711CA8">
        <w:rPr>
          <w:rStyle w:val="BoldChar"/>
        </w:rPr>
        <w:br/>
      </w:r>
      <w:r w:rsidRPr="00711CA8">
        <w:rPr>
          <w:lang w:val="en-US"/>
        </w:rPr>
        <w:t>12–14 Jan</w:t>
      </w:r>
    </w:p>
    <w:p w14:paraId="2A89DB53" w14:textId="77777777" w:rsidR="00711CA8" w:rsidRPr="00711CA8" w:rsidRDefault="00711CA8" w:rsidP="00711CA8">
      <w:pPr>
        <w:rPr>
          <w:lang w:val="en-US"/>
        </w:rPr>
      </w:pPr>
      <w:r w:rsidRPr="00711CA8">
        <w:rPr>
          <w:rStyle w:val="BoldChar"/>
        </w:rPr>
        <w:t>Australian Open</w:t>
      </w:r>
      <w:r w:rsidRPr="00711CA8">
        <w:rPr>
          <w:rStyle w:val="BoldChar"/>
        </w:rPr>
        <w:br/>
      </w:r>
      <w:r w:rsidRPr="00711CA8">
        <w:rPr>
          <w:lang w:val="en-US"/>
        </w:rPr>
        <w:t xml:space="preserve">14–28 Jan </w:t>
      </w:r>
    </w:p>
    <w:p w14:paraId="146A86EE" w14:textId="77777777" w:rsidR="00711CA8" w:rsidRPr="00711CA8" w:rsidRDefault="00711CA8" w:rsidP="00711CA8">
      <w:pPr>
        <w:rPr>
          <w:lang w:val="en-US"/>
        </w:rPr>
      </w:pPr>
      <w:r w:rsidRPr="00711CA8">
        <w:rPr>
          <w:rStyle w:val="BoldChar"/>
          <w:lang w:val="en-US"/>
        </w:rPr>
        <w:t>Afri</w:t>
      </w:r>
      <w:r w:rsidRPr="00711CA8">
        <w:rPr>
          <w:rStyle w:val="BoldChar"/>
        </w:rPr>
        <w:t>can Music and Cultural Festival</w:t>
      </w:r>
      <w:r w:rsidRPr="00711CA8">
        <w:rPr>
          <w:rStyle w:val="BoldChar"/>
        </w:rPr>
        <w:br/>
      </w:r>
      <w:r w:rsidRPr="00711CA8">
        <w:rPr>
          <w:lang w:val="en-US"/>
        </w:rPr>
        <w:t xml:space="preserve">20–21 Jan </w:t>
      </w:r>
    </w:p>
    <w:p w14:paraId="33262096" w14:textId="77777777" w:rsidR="00711CA8" w:rsidRPr="00711CA8" w:rsidRDefault="00711CA8" w:rsidP="00711CA8">
      <w:pPr>
        <w:rPr>
          <w:lang w:val="en-US"/>
        </w:rPr>
      </w:pPr>
      <w:r w:rsidRPr="00711CA8">
        <w:rPr>
          <w:rStyle w:val="BoldChar"/>
        </w:rPr>
        <w:t xml:space="preserve">Midsumma Festival </w:t>
      </w:r>
      <w:r w:rsidRPr="00711CA8">
        <w:rPr>
          <w:rStyle w:val="BoldChar"/>
        </w:rPr>
        <w:br/>
      </w:r>
      <w:r w:rsidRPr="00711CA8">
        <w:rPr>
          <w:lang w:val="en-US"/>
        </w:rPr>
        <w:t xml:space="preserve">21 Jan – 11 Feb </w:t>
      </w:r>
    </w:p>
    <w:p w14:paraId="0CC3E6FF" w14:textId="77777777" w:rsidR="00711CA8" w:rsidRPr="00711CA8" w:rsidRDefault="00711CA8" w:rsidP="00711CA8">
      <w:pPr>
        <w:rPr>
          <w:lang w:val="en-US"/>
        </w:rPr>
      </w:pPr>
      <w:r w:rsidRPr="00711CA8">
        <w:rPr>
          <w:rStyle w:val="BoldChar"/>
        </w:rPr>
        <w:t>Share the Spirit Festival</w:t>
      </w:r>
      <w:r w:rsidRPr="00711CA8">
        <w:rPr>
          <w:rStyle w:val="BoldChar"/>
        </w:rPr>
        <w:br/>
      </w:r>
      <w:r w:rsidRPr="00711CA8">
        <w:rPr>
          <w:lang w:val="en-US"/>
        </w:rPr>
        <w:t>26 Jan</w:t>
      </w:r>
    </w:p>
    <w:p w14:paraId="06DDEAD9" w14:textId="77777777" w:rsidR="00711CA8" w:rsidRPr="00711CA8" w:rsidRDefault="00711CA8" w:rsidP="00711CA8">
      <w:pPr>
        <w:rPr>
          <w:lang w:val="en-US"/>
        </w:rPr>
      </w:pPr>
      <w:r w:rsidRPr="00711CA8">
        <w:rPr>
          <w:rStyle w:val="BoldChar"/>
        </w:rPr>
        <w:t>Melbourne Conversations</w:t>
      </w:r>
      <w:r w:rsidRPr="00711CA8">
        <w:rPr>
          <w:rStyle w:val="BoldChar"/>
        </w:rPr>
        <w:br/>
      </w:r>
      <w:r w:rsidRPr="00711CA8">
        <w:rPr>
          <w:lang w:val="en-US"/>
        </w:rPr>
        <w:t>Feb – Nov</w:t>
      </w:r>
    </w:p>
    <w:p w14:paraId="4AE7D48B" w14:textId="77777777" w:rsidR="00711CA8" w:rsidRPr="00711CA8" w:rsidRDefault="00711CA8" w:rsidP="00711CA8">
      <w:pPr>
        <w:rPr>
          <w:lang w:val="en-US"/>
        </w:rPr>
      </w:pPr>
      <w:r w:rsidRPr="00711CA8">
        <w:rPr>
          <w:rStyle w:val="BoldChar"/>
          <w:lang w:val="en-US"/>
        </w:rPr>
        <w:t>Na</w:t>
      </w:r>
      <w:r w:rsidRPr="00711CA8">
        <w:rPr>
          <w:rStyle w:val="BoldChar"/>
        </w:rPr>
        <w:t xml:space="preserve">tional Sustainability Festival </w:t>
      </w:r>
      <w:r w:rsidRPr="00711CA8">
        <w:rPr>
          <w:rStyle w:val="BoldChar"/>
        </w:rPr>
        <w:br/>
      </w:r>
      <w:r w:rsidRPr="00711CA8">
        <w:rPr>
          <w:lang w:val="en-US"/>
        </w:rPr>
        <w:t xml:space="preserve">1–29 Feb </w:t>
      </w:r>
    </w:p>
    <w:p w14:paraId="7E9E649C" w14:textId="77777777" w:rsidR="00711CA8" w:rsidRPr="00711CA8" w:rsidRDefault="00711CA8" w:rsidP="00711CA8">
      <w:pPr>
        <w:rPr>
          <w:lang w:val="en-US"/>
        </w:rPr>
      </w:pPr>
      <w:r w:rsidRPr="00711CA8">
        <w:rPr>
          <w:rStyle w:val="BoldChar"/>
        </w:rPr>
        <w:t>Lunar New Year Celebrations</w:t>
      </w:r>
      <w:r w:rsidRPr="00711CA8">
        <w:rPr>
          <w:rStyle w:val="BoldChar"/>
        </w:rPr>
        <w:br/>
      </w:r>
      <w:r w:rsidRPr="00711CA8">
        <w:rPr>
          <w:lang w:val="en-US"/>
        </w:rPr>
        <w:t xml:space="preserve">10–11 Feb </w:t>
      </w:r>
    </w:p>
    <w:p w14:paraId="5EF07D00" w14:textId="77777777" w:rsidR="00711CA8" w:rsidRPr="00711CA8" w:rsidRDefault="00711CA8" w:rsidP="00711CA8">
      <w:pPr>
        <w:rPr>
          <w:lang w:val="en-US"/>
        </w:rPr>
      </w:pPr>
      <w:r w:rsidRPr="00711CA8">
        <w:rPr>
          <w:rStyle w:val="BoldChar"/>
        </w:rPr>
        <w:t>MSO Sidney Myer Free Concerts</w:t>
      </w:r>
      <w:r w:rsidRPr="00711CA8">
        <w:rPr>
          <w:rStyle w:val="BoldChar"/>
        </w:rPr>
        <w:br/>
      </w:r>
      <w:r w:rsidRPr="00711CA8">
        <w:rPr>
          <w:lang w:val="en-US"/>
        </w:rPr>
        <w:t>21–28 Feb</w:t>
      </w:r>
    </w:p>
    <w:p w14:paraId="6036517C" w14:textId="77777777" w:rsidR="00711CA8" w:rsidRPr="00711CA8" w:rsidRDefault="00711CA8" w:rsidP="00711CA8">
      <w:pPr>
        <w:rPr>
          <w:lang w:val="en-US"/>
        </w:rPr>
      </w:pPr>
      <w:r w:rsidRPr="3DA24431">
        <w:rPr>
          <w:rStyle w:val="BoldChar"/>
          <w:lang w:val="en-US"/>
        </w:rPr>
        <w:t>Pa</w:t>
      </w:r>
      <w:r w:rsidRPr="3DA24431">
        <w:rPr>
          <w:rStyle w:val="BoldChar"/>
        </w:rPr>
        <w:t>yPal Melbourne Fashion Festival</w:t>
      </w:r>
      <w:r>
        <w:br/>
      </w:r>
      <w:r w:rsidRPr="3DA24431">
        <w:rPr>
          <w:lang w:val="en-US"/>
        </w:rPr>
        <w:t xml:space="preserve">24 Feb – 9 Mar </w:t>
      </w:r>
    </w:p>
    <w:p w14:paraId="2D2EC84D" w14:textId="77777777" w:rsidR="00711CA8" w:rsidRDefault="00711CA8" w:rsidP="00711CA8">
      <w:pPr>
        <w:rPr>
          <w:lang w:val="en-US"/>
        </w:rPr>
      </w:pPr>
      <w:r w:rsidRPr="00711CA8">
        <w:rPr>
          <w:rStyle w:val="BoldChar"/>
        </w:rPr>
        <w:lastRenderedPageBreak/>
        <w:t xml:space="preserve">Antipodes Festival </w:t>
      </w:r>
      <w:r w:rsidRPr="00711CA8">
        <w:rPr>
          <w:rStyle w:val="BoldChar"/>
        </w:rPr>
        <w:br/>
      </w:r>
      <w:r w:rsidRPr="00711CA8">
        <w:rPr>
          <w:lang w:val="en-US"/>
        </w:rPr>
        <w:t>24–25 Feb</w:t>
      </w:r>
    </w:p>
    <w:p w14:paraId="5440138C" w14:textId="77777777" w:rsidR="00711CA8" w:rsidRDefault="00711CA8" w:rsidP="00711CA8">
      <w:pPr>
        <w:pStyle w:val="Heading2"/>
        <w:rPr>
          <w:rFonts w:hint="eastAsia"/>
        </w:rPr>
      </w:pPr>
      <w:bookmarkStart w:id="9" w:name="_Toc158814712"/>
      <w:r>
        <w:t>March – April</w:t>
      </w:r>
      <w:bookmarkEnd w:id="9"/>
    </w:p>
    <w:p w14:paraId="074FDFBF" w14:textId="77777777" w:rsidR="00711CA8" w:rsidRPr="00711CA8" w:rsidRDefault="00711CA8" w:rsidP="00711CA8">
      <w:pPr>
        <w:rPr>
          <w:lang w:val="en-US"/>
        </w:rPr>
      </w:pPr>
      <w:r w:rsidRPr="00711CA8">
        <w:rPr>
          <w:rStyle w:val="BoldChar"/>
          <w:lang w:val="en-US"/>
        </w:rPr>
        <w:t>Melbo</w:t>
      </w:r>
      <w:r w:rsidRPr="00711CA8">
        <w:rPr>
          <w:rStyle w:val="BoldChar"/>
        </w:rPr>
        <w:t>urne International Student Week</w:t>
      </w:r>
      <w:r w:rsidRPr="00711CA8">
        <w:rPr>
          <w:rStyle w:val="BoldChar"/>
        </w:rPr>
        <w:br/>
      </w:r>
      <w:r w:rsidRPr="00711CA8">
        <w:rPr>
          <w:lang w:val="en-US"/>
        </w:rPr>
        <w:t>1–8 Mar</w:t>
      </w:r>
    </w:p>
    <w:p w14:paraId="1AD28491" w14:textId="77777777" w:rsidR="00711CA8" w:rsidRPr="00711CA8" w:rsidRDefault="00711CA8" w:rsidP="00711CA8">
      <w:pPr>
        <w:rPr>
          <w:lang w:val="en-US"/>
        </w:rPr>
      </w:pPr>
      <w:r w:rsidRPr="00711CA8">
        <w:rPr>
          <w:rStyle w:val="BoldChar"/>
        </w:rPr>
        <w:t xml:space="preserve">PHOTO 2024 </w:t>
      </w:r>
      <w:r w:rsidRPr="00711CA8">
        <w:rPr>
          <w:rStyle w:val="BoldChar"/>
        </w:rPr>
        <w:br/>
      </w:r>
      <w:r w:rsidRPr="00711CA8">
        <w:rPr>
          <w:lang w:val="en-US"/>
        </w:rPr>
        <w:t xml:space="preserve">1–24 Mar </w:t>
      </w:r>
    </w:p>
    <w:p w14:paraId="4092C794" w14:textId="77777777" w:rsidR="00711CA8" w:rsidRPr="00711CA8" w:rsidRDefault="00711CA8" w:rsidP="00711CA8">
      <w:pPr>
        <w:rPr>
          <w:lang w:val="en-US"/>
        </w:rPr>
      </w:pPr>
      <w:r w:rsidRPr="00711CA8">
        <w:rPr>
          <w:rStyle w:val="BoldChar"/>
        </w:rPr>
        <w:t xml:space="preserve">Turkish Pazar Festival </w:t>
      </w:r>
      <w:r w:rsidRPr="00711CA8">
        <w:rPr>
          <w:rStyle w:val="BoldChar"/>
        </w:rPr>
        <w:br/>
      </w:r>
      <w:r w:rsidRPr="00711CA8">
        <w:rPr>
          <w:lang w:val="en-US"/>
        </w:rPr>
        <w:t>2–3 Mar</w:t>
      </w:r>
    </w:p>
    <w:p w14:paraId="5F7F70B2" w14:textId="4C86D809" w:rsidR="00711CA8" w:rsidRPr="00711CA8" w:rsidRDefault="2F58784E" w:rsidP="3DA24431">
      <w:pPr>
        <w:rPr>
          <w:rStyle w:val="BoldChar"/>
        </w:rPr>
      </w:pPr>
      <w:r w:rsidRPr="3DA24431">
        <w:rPr>
          <w:rStyle w:val="BoldChar"/>
        </w:rPr>
        <w:t>Wicked The Musical</w:t>
      </w:r>
      <w:r w:rsidR="00711CA8">
        <w:br/>
      </w:r>
      <w:r w:rsidR="118339C8" w:rsidRPr="3DA24431">
        <w:rPr>
          <w:rStyle w:val="BoldChar"/>
          <w:b w:val="0"/>
        </w:rPr>
        <w:t>6 Mar – 28 Jul</w:t>
      </w:r>
    </w:p>
    <w:p w14:paraId="47538B68" w14:textId="37B43581" w:rsidR="00711CA8" w:rsidRPr="00711CA8" w:rsidRDefault="00711CA8" w:rsidP="00711CA8">
      <w:pPr>
        <w:rPr>
          <w:lang w:val="en-US"/>
        </w:rPr>
      </w:pPr>
      <w:r w:rsidRPr="3DA24431">
        <w:rPr>
          <w:rStyle w:val="BoldChar"/>
        </w:rPr>
        <w:t xml:space="preserve">Moomba Festival </w:t>
      </w:r>
      <w:r>
        <w:br/>
      </w:r>
      <w:r w:rsidRPr="3DA24431">
        <w:rPr>
          <w:lang w:val="en-US"/>
        </w:rPr>
        <w:t xml:space="preserve">7–11 Mar </w:t>
      </w:r>
    </w:p>
    <w:p w14:paraId="2F1E420F" w14:textId="4B45CC16" w:rsidR="00711CA8" w:rsidRPr="00711CA8" w:rsidRDefault="1BE28740" w:rsidP="3DA24431">
      <w:pPr>
        <w:rPr>
          <w:rStyle w:val="BoldChar"/>
          <w:b w:val="0"/>
          <w:lang w:val="en-US"/>
        </w:rPr>
      </w:pPr>
      <w:r w:rsidRPr="3DA24431">
        <w:rPr>
          <w:rStyle w:val="BoldChar"/>
          <w:lang w:val="en-US"/>
        </w:rPr>
        <w:t xml:space="preserve">Melbourne Food and </w:t>
      </w:r>
      <w:r w:rsidR="4DFDCBD4" w:rsidRPr="3DA24431">
        <w:rPr>
          <w:rStyle w:val="BoldChar"/>
          <w:lang w:val="en-US"/>
        </w:rPr>
        <w:t>Wine</w:t>
      </w:r>
      <w:r w:rsidRPr="3DA24431">
        <w:rPr>
          <w:rStyle w:val="BoldChar"/>
          <w:lang w:val="en-US"/>
        </w:rPr>
        <w:t xml:space="preserve"> Festival</w:t>
      </w:r>
      <w:r w:rsidR="00711CA8">
        <w:br/>
      </w:r>
      <w:r w:rsidR="1B9D585F" w:rsidRPr="3DA24431">
        <w:rPr>
          <w:rStyle w:val="BoldChar"/>
          <w:b w:val="0"/>
          <w:lang w:val="en-US"/>
        </w:rPr>
        <w:t>15–24 Mar</w:t>
      </w:r>
    </w:p>
    <w:p w14:paraId="43B0B27F" w14:textId="74C7D2B1" w:rsidR="00711CA8" w:rsidRPr="00711CA8" w:rsidRDefault="4F2C6571" w:rsidP="3DA24431">
      <w:pPr>
        <w:rPr>
          <w:rStyle w:val="BoldChar"/>
          <w:b w:val="0"/>
          <w:lang w:val="en-US"/>
        </w:rPr>
      </w:pPr>
      <w:r w:rsidRPr="3DA24431">
        <w:rPr>
          <w:rStyle w:val="BoldChar"/>
          <w:bCs/>
          <w:lang w:val="en-US"/>
        </w:rPr>
        <w:t>THE LUME Leonardo da Vinci</w:t>
      </w:r>
      <w:r w:rsidR="00711CA8">
        <w:br/>
      </w:r>
      <w:r w:rsidR="0CDB57CB" w:rsidRPr="3DA24431">
        <w:rPr>
          <w:rStyle w:val="BoldChar"/>
          <w:b w:val="0"/>
          <w:lang w:val="en-US"/>
        </w:rPr>
        <w:t>16 Mar – 16 Jun</w:t>
      </w:r>
    </w:p>
    <w:p w14:paraId="3FB77A0C" w14:textId="6BE4C722" w:rsidR="00711CA8" w:rsidRPr="00711CA8" w:rsidRDefault="00711CA8" w:rsidP="00711CA8">
      <w:pPr>
        <w:rPr>
          <w:lang w:val="en-US"/>
        </w:rPr>
      </w:pPr>
      <w:r w:rsidRPr="3DA24431">
        <w:rPr>
          <w:rStyle w:val="BoldChar"/>
          <w:lang w:val="en-US"/>
        </w:rPr>
        <w:t>Herald S</w:t>
      </w:r>
      <w:r w:rsidRPr="3DA24431">
        <w:rPr>
          <w:rStyle w:val="BoldChar"/>
        </w:rPr>
        <w:t xml:space="preserve">un/Transurban Run for the Kids </w:t>
      </w:r>
      <w:r>
        <w:br/>
      </w:r>
      <w:r w:rsidRPr="3DA24431">
        <w:rPr>
          <w:lang w:val="en-US"/>
        </w:rPr>
        <w:t xml:space="preserve">17 Mar </w:t>
      </w:r>
    </w:p>
    <w:p w14:paraId="0B495980" w14:textId="77777777" w:rsidR="00711CA8" w:rsidRPr="00711CA8" w:rsidRDefault="00711CA8" w:rsidP="00711CA8">
      <w:pPr>
        <w:rPr>
          <w:lang w:val="en-US"/>
        </w:rPr>
      </w:pPr>
      <w:r w:rsidRPr="00711CA8">
        <w:rPr>
          <w:rStyle w:val="BoldChar"/>
          <w:lang w:val="en-US"/>
        </w:rPr>
        <w:t>Formula 1 Rolex</w:t>
      </w:r>
      <w:r w:rsidRPr="00711CA8">
        <w:rPr>
          <w:rStyle w:val="BoldChar"/>
        </w:rPr>
        <w:t xml:space="preserve"> Australian Grand Prix</w:t>
      </w:r>
      <w:r w:rsidRPr="00711CA8">
        <w:rPr>
          <w:rStyle w:val="BoldChar"/>
        </w:rPr>
        <w:br/>
      </w:r>
      <w:r w:rsidRPr="00711CA8">
        <w:rPr>
          <w:lang w:val="en-US"/>
        </w:rPr>
        <w:t xml:space="preserve">21–24 Mar </w:t>
      </w:r>
    </w:p>
    <w:p w14:paraId="5FDAB226" w14:textId="77777777" w:rsidR="00711CA8" w:rsidRPr="00711CA8" w:rsidRDefault="00711CA8" w:rsidP="00711CA8">
      <w:pPr>
        <w:rPr>
          <w:lang w:val="en-US"/>
        </w:rPr>
      </w:pPr>
      <w:r w:rsidRPr="00711CA8">
        <w:rPr>
          <w:rStyle w:val="BoldChar"/>
          <w:lang w:val="en-US"/>
        </w:rPr>
        <w:t>Melbourne Intern</w:t>
      </w:r>
      <w:r w:rsidRPr="00711CA8">
        <w:rPr>
          <w:rStyle w:val="BoldChar"/>
        </w:rPr>
        <w:t xml:space="preserve">ational Flower and Garden Show </w:t>
      </w:r>
      <w:r w:rsidRPr="00711CA8">
        <w:rPr>
          <w:rStyle w:val="BoldChar"/>
        </w:rPr>
        <w:br/>
      </w:r>
      <w:r w:rsidRPr="00711CA8">
        <w:rPr>
          <w:lang w:val="en-US"/>
        </w:rPr>
        <w:t>20–24 Mar</w:t>
      </w:r>
    </w:p>
    <w:p w14:paraId="1AD515AD" w14:textId="77777777" w:rsidR="00711CA8" w:rsidRPr="00711CA8" w:rsidRDefault="00711CA8" w:rsidP="00711CA8">
      <w:pPr>
        <w:rPr>
          <w:lang w:val="en-US"/>
        </w:rPr>
      </w:pPr>
      <w:r w:rsidRPr="00711CA8">
        <w:rPr>
          <w:rStyle w:val="BoldChar"/>
        </w:rPr>
        <w:t>Circus Oz</w:t>
      </w:r>
      <w:r w:rsidRPr="00711CA8">
        <w:rPr>
          <w:rStyle w:val="BoldChar"/>
        </w:rPr>
        <w:br/>
      </w:r>
      <w:r w:rsidRPr="00711CA8">
        <w:rPr>
          <w:lang w:val="en-US"/>
        </w:rPr>
        <w:t>27 Mar – 21 Apr</w:t>
      </w:r>
    </w:p>
    <w:p w14:paraId="0061A849" w14:textId="77777777" w:rsidR="00711CA8" w:rsidRPr="00711CA8" w:rsidRDefault="00711CA8" w:rsidP="00711CA8">
      <w:pPr>
        <w:rPr>
          <w:lang w:val="en-US"/>
        </w:rPr>
      </w:pPr>
      <w:r w:rsidRPr="00711CA8">
        <w:rPr>
          <w:rStyle w:val="BoldChar"/>
          <w:lang w:val="en-US"/>
        </w:rPr>
        <w:t>Melbourne</w:t>
      </w:r>
      <w:r w:rsidRPr="00711CA8">
        <w:rPr>
          <w:rStyle w:val="BoldChar"/>
        </w:rPr>
        <w:t xml:space="preserve"> International Comedy Festival </w:t>
      </w:r>
      <w:r w:rsidRPr="00711CA8">
        <w:rPr>
          <w:rStyle w:val="BoldChar"/>
        </w:rPr>
        <w:br/>
      </w:r>
      <w:r w:rsidRPr="00711CA8">
        <w:rPr>
          <w:lang w:val="en-US"/>
        </w:rPr>
        <w:t xml:space="preserve">27 Mar – 21 Apr </w:t>
      </w:r>
    </w:p>
    <w:p w14:paraId="6C600150" w14:textId="77777777" w:rsidR="00711CA8" w:rsidRPr="00711CA8" w:rsidRDefault="00711CA8" w:rsidP="00711CA8">
      <w:pPr>
        <w:rPr>
          <w:lang w:val="en-US"/>
        </w:rPr>
      </w:pPr>
      <w:r w:rsidRPr="00711CA8">
        <w:rPr>
          <w:rStyle w:val="BoldChar"/>
        </w:rPr>
        <w:t xml:space="preserve">Kids Day Out </w:t>
      </w:r>
      <w:r w:rsidRPr="00711CA8">
        <w:rPr>
          <w:rStyle w:val="BoldChar"/>
        </w:rPr>
        <w:br/>
      </w:r>
      <w:r w:rsidRPr="00711CA8">
        <w:rPr>
          <w:lang w:val="en-US"/>
        </w:rPr>
        <w:t xml:space="preserve">29 Mar </w:t>
      </w:r>
    </w:p>
    <w:p w14:paraId="2EA7A7C4" w14:textId="77777777" w:rsidR="00711CA8" w:rsidRPr="00711CA8" w:rsidRDefault="00711CA8" w:rsidP="00711CA8">
      <w:pPr>
        <w:rPr>
          <w:lang w:val="en-US"/>
        </w:rPr>
      </w:pPr>
      <w:r w:rsidRPr="00711CA8">
        <w:rPr>
          <w:rStyle w:val="BoldChar"/>
        </w:rPr>
        <w:t xml:space="preserve">Little Food Festival </w:t>
      </w:r>
      <w:r w:rsidRPr="00711CA8">
        <w:rPr>
          <w:rStyle w:val="BoldChar"/>
        </w:rPr>
        <w:br/>
      </w:r>
      <w:r w:rsidRPr="00711CA8">
        <w:rPr>
          <w:lang w:val="en-US"/>
        </w:rPr>
        <w:t xml:space="preserve">10–11 Apr </w:t>
      </w:r>
    </w:p>
    <w:p w14:paraId="321B7D87" w14:textId="77777777" w:rsidR="00711CA8" w:rsidRPr="00711CA8" w:rsidRDefault="00711CA8" w:rsidP="00711CA8">
      <w:pPr>
        <w:rPr>
          <w:lang w:val="en-US"/>
        </w:rPr>
      </w:pPr>
      <w:r w:rsidRPr="3DA24431">
        <w:rPr>
          <w:rStyle w:val="BoldChar"/>
        </w:rPr>
        <w:t xml:space="preserve">Eid @ QVM </w:t>
      </w:r>
      <w:r>
        <w:br/>
      </w:r>
      <w:r w:rsidRPr="3DA24431">
        <w:rPr>
          <w:lang w:val="en-US"/>
        </w:rPr>
        <w:t xml:space="preserve">13–14 Apr </w:t>
      </w:r>
    </w:p>
    <w:p w14:paraId="552C275F" w14:textId="77777777" w:rsidR="00711CA8" w:rsidRPr="00711CA8" w:rsidRDefault="00711CA8" w:rsidP="00711CA8">
      <w:pPr>
        <w:rPr>
          <w:lang w:val="en-US"/>
        </w:rPr>
      </w:pPr>
      <w:r w:rsidRPr="00711CA8">
        <w:rPr>
          <w:rStyle w:val="BoldChar"/>
        </w:rPr>
        <w:t>ANZAC Day</w:t>
      </w:r>
      <w:r w:rsidRPr="00711CA8">
        <w:rPr>
          <w:rStyle w:val="BoldChar"/>
        </w:rPr>
        <w:br/>
      </w:r>
      <w:r w:rsidRPr="00711CA8">
        <w:rPr>
          <w:lang w:val="en-US"/>
        </w:rPr>
        <w:t>25 Apr</w:t>
      </w:r>
    </w:p>
    <w:p w14:paraId="12B52732" w14:textId="77777777" w:rsidR="00711CA8" w:rsidRDefault="00711CA8" w:rsidP="00711CA8">
      <w:pPr>
        <w:rPr>
          <w:lang w:val="en-US"/>
        </w:rPr>
      </w:pPr>
      <w:r w:rsidRPr="00711CA8">
        <w:rPr>
          <w:rStyle w:val="BoldChar"/>
        </w:rPr>
        <w:t xml:space="preserve">Sri Lankan Festival </w:t>
      </w:r>
      <w:r w:rsidRPr="00711CA8">
        <w:rPr>
          <w:rStyle w:val="BoldChar"/>
        </w:rPr>
        <w:br/>
      </w:r>
      <w:r w:rsidRPr="00711CA8">
        <w:rPr>
          <w:lang w:val="en-US"/>
        </w:rPr>
        <w:t>28 Apr</w:t>
      </w:r>
    </w:p>
    <w:p w14:paraId="3DF0536A" w14:textId="77777777" w:rsidR="00711CA8" w:rsidRDefault="00711CA8" w:rsidP="00711CA8">
      <w:pPr>
        <w:pStyle w:val="Heading2"/>
        <w:rPr>
          <w:rFonts w:hint="eastAsia"/>
        </w:rPr>
      </w:pPr>
      <w:bookmarkStart w:id="10" w:name="_Toc158814713"/>
      <w:r>
        <w:t>May – June</w:t>
      </w:r>
      <w:bookmarkEnd w:id="10"/>
    </w:p>
    <w:p w14:paraId="32A81B9C" w14:textId="77777777" w:rsidR="00711CA8" w:rsidRPr="00711CA8" w:rsidRDefault="00711CA8" w:rsidP="00711CA8">
      <w:pPr>
        <w:rPr>
          <w:lang w:val="en-US"/>
        </w:rPr>
      </w:pPr>
      <w:r w:rsidRPr="00711CA8">
        <w:rPr>
          <w:rStyle w:val="BoldChar"/>
          <w:lang w:val="en-US"/>
        </w:rPr>
        <w:lastRenderedPageBreak/>
        <w:t>Buddha’</w:t>
      </w:r>
      <w:r w:rsidRPr="00711CA8">
        <w:rPr>
          <w:rStyle w:val="BoldChar"/>
        </w:rPr>
        <w:t xml:space="preserve">s Day &amp; Multicultural Festival </w:t>
      </w:r>
      <w:r w:rsidRPr="00711CA8">
        <w:rPr>
          <w:rStyle w:val="BoldChar"/>
        </w:rPr>
        <w:br/>
      </w:r>
      <w:r w:rsidRPr="00711CA8">
        <w:rPr>
          <w:lang w:val="en-US"/>
        </w:rPr>
        <w:t xml:space="preserve">3–5 May </w:t>
      </w:r>
    </w:p>
    <w:p w14:paraId="7BDE2042" w14:textId="77777777" w:rsidR="00711CA8" w:rsidRPr="00711CA8" w:rsidRDefault="00711CA8" w:rsidP="00711CA8">
      <w:pPr>
        <w:rPr>
          <w:lang w:val="en-US"/>
        </w:rPr>
      </w:pPr>
      <w:r w:rsidRPr="00711CA8">
        <w:rPr>
          <w:rStyle w:val="BoldChar"/>
          <w:lang w:val="en-US"/>
        </w:rPr>
        <w:t xml:space="preserve">Melbourne Writers Festival </w:t>
      </w:r>
      <w:r w:rsidRPr="00711CA8">
        <w:rPr>
          <w:rStyle w:val="BoldChar"/>
        </w:rPr>
        <w:br/>
      </w:r>
      <w:r w:rsidRPr="00711CA8">
        <w:rPr>
          <w:lang w:val="en-US"/>
        </w:rPr>
        <w:t xml:space="preserve">9–12 May </w:t>
      </w:r>
    </w:p>
    <w:p w14:paraId="0BA73B9C" w14:textId="77777777" w:rsidR="00711CA8" w:rsidRPr="00711CA8" w:rsidRDefault="00711CA8" w:rsidP="00711CA8">
      <w:pPr>
        <w:rPr>
          <w:lang w:val="en-US"/>
        </w:rPr>
      </w:pPr>
      <w:r w:rsidRPr="00711CA8">
        <w:rPr>
          <w:rStyle w:val="BoldChar"/>
        </w:rPr>
        <w:t xml:space="preserve">Korean Festival </w:t>
      </w:r>
      <w:r w:rsidRPr="00711CA8">
        <w:rPr>
          <w:rStyle w:val="BoldChar"/>
        </w:rPr>
        <w:br/>
      </w:r>
      <w:r w:rsidRPr="00711CA8">
        <w:rPr>
          <w:lang w:val="en-US"/>
        </w:rPr>
        <w:t xml:space="preserve">11–12 May </w:t>
      </w:r>
    </w:p>
    <w:p w14:paraId="0F4D0429" w14:textId="77777777" w:rsidR="00711CA8" w:rsidRPr="00711CA8" w:rsidRDefault="00711CA8" w:rsidP="00711CA8">
      <w:pPr>
        <w:rPr>
          <w:lang w:val="en-US"/>
        </w:rPr>
      </w:pPr>
      <w:r w:rsidRPr="00711CA8">
        <w:rPr>
          <w:rStyle w:val="BoldChar"/>
        </w:rPr>
        <w:t xml:space="preserve">Mother’s Day Classic </w:t>
      </w:r>
      <w:r w:rsidRPr="00711CA8">
        <w:rPr>
          <w:rStyle w:val="BoldChar"/>
        </w:rPr>
        <w:br/>
      </w:r>
      <w:r w:rsidRPr="00711CA8">
        <w:rPr>
          <w:lang w:val="en-US"/>
        </w:rPr>
        <w:t xml:space="preserve">12 May </w:t>
      </w:r>
    </w:p>
    <w:p w14:paraId="397101E7" w14:textId="77777777" w:rsidR="00711CA8" w:rsidRPr="00711CA8" w:rsidRDefault="00711CA8" w:rsidP="00711CA8">
      <w:pPr>
        <w:rPr>
          <w:lang w:val="en-US"/>
        </w:rPr>
      </w:pPr>
      <w:r w:rsidRPr="00711CA8">
        <w:rPr>
          <w:rStyle w:val="BoldChar"/>
        </w:rPr>
        <w:t xml:space="preserve">RISING </w:t>
      </w:r>
      <w:r w:rsidRPr="00711CA8">
        <w:rPr>
          <w:rStyle w:val="BoldChar"/>
        </w:rPr>
        <w:br/>
      </w:r>
      <w:r w:rsidRPr="00711CA8">
        <w:rPr>
          <w:lang w:val="en-US"/>
        </w:rPr>
        <w:t xml:space="preserve">1–16 Jun </w:t>
      </w:r>
    </w:p>
    <w:p w14:paraId="0BC911B4" w14:textId="77777777" w:rsidR="00711CA8" w:rsidRPr="00711CA8" w:rsidRDefault="00711CA8" w:rsidP="00711CA8">
      <w:pPr>
        <w:rPr>
          <w:lang w:val="en-US"/>
        </w:rPr>
      </w:pPr>
      <w:r w:rsidRPr="00711CA8">
        <w:rPr>
          <w:rStyle w:val="BoldChar"/>
          <w:lang w:val="en-US"/>
        </w:rPr>
        <w:t>Taste of Port</w:t>
      </w:r>
      <w:r w:rsidRPr="00711CA8">
        <w:rPr>
          <w:rStyle w:val="BoldChar"/>
        </w:rPr>
        <w:t xml:space="preserve">ugal </w:t>
      </w:r>
      <w:r w:rsidRPr="00711CA8">
        <w:rPr>
          <w:rStyle w:val="BoldChar"/>
        </w:rPr>
        <w:br/>
      </w:r>
      <w:r w:rsidRPr="00711CA8">
        <w:rPr>
          <w:lang w:val="en-US"/>
        </w:rPr>
        <w:t xml:space="preserve">9 Jun </w:t>
      </w:r>
    </w:p>
    <w:p w14:paraId="35F915DE" w14:textId="31115B63" w:rsidR="00711CA8" w:rsidRPr="00711CA8" w:rsidRDefault="54634FA5" w:rsidP="3DA24431">
      <w:pPr>
        <w:rPr>
          <w:rStyle w:val="BoldChar"/>
          <w:b w:val="0"/>
          <w:lang w:val="en-US"/>
        </w:rPr>
      </w:pPr>
      <w:r w:rsidRPr="3DA24431">
        <w:rPr>
          <w:rStyle w:val="BoldChar"/>
        </w:rPr>
        <w:t>NGV Melbourne Winter Masterpieces: P</w:t>
      </w:r>
      <w:r w:rsidR="360569F4" w:rsidRPr="3DA24431">
        <w:rPr>
          <w:rStyle w:val="BoldChar"/>
        </w:rPr>
        <w:t>h</w:t>
      </w:r>
      <w:r w:rsidRPr="3DA24431">
        <w:rPr>
          <w:rStyle w:val="BoldChar"/>
        </w:rPr>
        <w:t>aroah</w:t>
      </w:r>
      <w:r w:rsidR="00711CA8">
        <w:br/>
      </w:r>
      <w:r w:rsidR="2B00D820" w:rsidRPr="3DA24431">
        <w:rPr>
          <w:rStyle w:val="BoldChar"/>
          <w:b w:val="0"/>
        </w:rPr>
        <w:t xml:space="preserve">12 Jun </w:t>
      </w:r>
      <w:r w:rsidR="2B00D820" w:rsidRPr="3DA24431">
        <w:rPr>
          <w:rStyle w:val="BoldChar"/>
          <w:b w:val="0"/>
          <w:lang w:val="en-US"/>
        </w:rPr>
        <w:t>– 6 Oct</w:t>
      </w:r>
    </w:p>
    <w:p w14:paraId="49FD62D4" w14:textId="6BA17D66" w:rsidR="00711CA8" w:rsidRPr="00711CA8" w:rsidRDefault="00711CA8" w:rsidP="00711CA8">
      <w:pPr>
        <w:rPr>
          <w:lang w:val="en-US"/>
        </w:rPr>
      </w:pPr>
      <w:r w:rsidRPr="3DA24431">
        <w:rPr>
          <w:rStyle w:val="BoldChar"/>
        </w:rPr>
        <w:t>Lightscape</w:t>
      </w:r>
      <w:r>
        <w:br/>
      </w:r>
      <w:r w:rsidRPr="3DA24431">
        <w:rPr>
          <w:lang w:val="en-US"/>
        </w:rPr>
        <w:t>14 Jun – 4 Aug</w:t>
      </w:r>
    </w:p>
    <w:p w14:paraId="5A1BA9EF" w14:textId="77777777" w:rsidR="00711CA8" w:rsidRDefault="00711CA8" w:rsidP="00711CA8">
      <w:pPr>
        <w:rPr>
          <w:lang w:val="en-US"/>
        </w:rPr>
      </w:pPr>
      <w:r w:rsidRPr="3DA24431">
        <w:rPr>
          <w:rStyle w:val="BoldChar"/>
        </w:rPr>
        <w:t xml:space="preserve">Firelight Festival </w:t>
      </w:r>
      <w:r>
        <w:br/>
      </w:r>
      <w:r w:rsidRPr="3DA24431">
        <w:rPr>
          <w:lang w:val="en-US"/>
        </w:rPr>
        <w:t>28–30 Jun</w:t>
      </w:r>
    </w:p>
    <w:p w14:paraId="4302793F" w14:textId="1DB0CD08" w:rsidR="486D3BE1" w:rsidRDefault="486D3BE1" w:rsidP="3DA24431">
      <w:pPr>
        <w:rPr>
          <w:rStyle w:val="BoldChar"/>
          <w:b w:val="0"/>
          <w:lang w:val="en-US"/>
        </w:rPr>
      </w:pPr>
      <w:r w:rsidRPr="3DA24431">
        <w:rPr>
          <w:b/>
          <w:bCs/>
          <w:lang w:val="en-US"/>
        </w:rPr>
        <w:t>Firelight Labyrinth</w:t>
      </w:r>
      <w:r>
        <w:br/>
      </w:r>
      <w:r w:rsidR="7D722FD3" w:rsidRPr="3DA24431">
        <w:rPr>
          <w:lang w:val="en-US"/>
        </w:rPr>
        <w:t>28 Jun – 14 Jul</w:t>
      </w:r>
    </w:p>
    <w:p w14:paraId="1D61201E" w14:textId="77777777" w:rsidR="00711CA8" w:rsidRDefault="00711CA8" w:rsidP="00711CA8">
      <w:pPr>
        <w:pStyle w:val="Heading2"/>
        <w:rPr>
          <w:rFonts w:hint="eastAsia"/>
        </w:rPr>
      </w:pPr>
      <w:bookmarkStart w:id="11" w:name="_Toc158814714"/>
      <w:r>
        <w:t>July – August</w:t>
      </w:r>
      <w:bookmarkEnd w:id="11"/>
    </w:p>
    <w:p w14:paraId="6B86D1D0" w14:textId="77777777" w:rsidR="00711CA8" w:rsidRPr="00711CA8" w:rsidRDefault="00711CA8" w:rsidP="00711CA8">
      <w:pPr>
        <w:rPr>
          <w:lang w:val="en-US"/>
        </w:rPr>
      </w:pPr>
      <w:r w:rsidRPr="00B452E3">
        <w:rPr>
          <w:rStyle w:val="BoldChar"/>
        </w:rPr>
        <w:t>African Festival Melbourne</w:t>
      </w:r>
      <w:r w:rsidRPr="00B452E3">
        <w:rPr>
          <w:rStyle w:val="BoldChar"/>
        </w:rPr>
        <w:br/>
      </w:r>
      <w:r w:rsidRPr="00711CA8">
        <w:rPr>
          <w:lang w:val="en-US"/>
        </w:rPr>
        <w:t xml:space="preserve">7 Jul </w:t>
      </w:r>
    </w:p>
    <w:p w14:paraId="298F259D" w14:textId="77777777" w:rsidR="00711CA8" w:rsidRPr="00711CA8" w:rsidRDefault="00711CA8" w:rsidP="00711CA8">
      <w:pPr>
        <w:rPr>
          <w:lang w:val="en-US"/>
        </w:rPr>
      </w:pPr>
      <w:r w:rsidRPr="3DA24431">
        <w:rPr>
          <w:rStyle w:val="BoldChar"/>
        </w:rPr>
        <w:t>NAIDOC Week</w:t>
      </w:r>
      <w:r>
        <w:tab/>
      </w:r>
      <w:r w:rsidRPr="3DA24431">
        <w:rPr>
          <w:rStyle w:val="BoldChar"/>
        </w:rPr>
        <w:t xml:space="preserve"> </w:t>
      </w:r>
      <w:r>
        <w:br/>
      </w:r>
      <w:r w:rsidRPr="3DA24431">
        <w:rPr>
          <w:lang w:val="en-US"/>
        </w:rPr>
        <w:t xml:space="preserve">7–14 Jul </w:t>
      </w:r>
    </w:p>
    <w:p w14:paraId="3BA2C695" w14:textId="77777777" w:rsidR="00711CA8" w:rsidRPr="00711CA8" w:rsidRDefault="00711CA8" w:rsidP="00711CA8">
      <w:pPr>
        <w:rPr>
          <w:lang w:val="en-US"/>
        </w:rPr>
      </w:pPr>
      <w:r w:rsidRPr="3DA24431">
        <w:rPr>
          <w:rStyle w:val="BoldChar"/>
        </w:rPr>
        <w:t xml:space="preserve">Bastille Day French Festival </w:t>
      </w:r>
      <w:r>
        <w:br/>
      </w:r>
      <w:r w:rsidRPr="3DA24431">
        <w:rPr>
          <w:lang w:val="en-US"/>
        </w:rPr>
        <w:t xml:space="preserve">13–14 Jul </w:t>
      </w:r>
    </w:p>
    <w:p w14:paraId="5C6A1C28" w14:textId="79E06D44" w:rsidR="00711CA8" w:rsidRPr="00711CA8" w:rsidRDefault="0A4866BE" w:rsidP="3DA24431">
      <w:pPr>
        <w:rPr>
          <w:lang w:val="en-US"/>
        </w:rPr>
      </w:pPr>
      <w:r w:rsidRPr="3DA24431">
        <w:rPr>
          <w:rStyle w:val="BoldChar"/>
        </w:rPr>
        <w:t xml:space="preserve">Open House Melbourne </w:t>
      </w:r>
      <w:r w:rsidR="00711CA8">
        <w:br/>
      </w:r>
      <w:r w:rsidRPr="3DA24431">
        <w:rPr>
          <w:lang w:val="en-US"/>
        </w:rPr>
        <w:t xml:space="preserve">19–29 Jul </w:t>
      </w:r>
    </w:p>
    <w:p w14:paraId="0C19EFCB" w14:textId="2375D5FD" w:rsidR="00711CA8" w:rsidRPr="00711CA8" w:rsidRDefault="00711CA8" w:rsidP="00711CA8">
      <w:pPr>
        <w:rPr>
          <w:lang w:val="en-US"/>
        </w:rPr>
      </w:pPr>
      <w:r w:rsidRPr="3DA24431">
        <w:rPr>
          <w:rStyle w:val="BoldChar"/>
        </w:rPr>
        <w:t>Run Melbourne</w:t>
      </w:r>
      <w:r>
        <w:br/>
      </w:r>
      <w:r w:rsidRPr="3DA24431">
        <w:rPr>
          <w:lang w:val="en-US"/>
        </w:rPr>
        <w:t>20–21 Jul</w:t>
      </w:r>
    </w:p>
    <w:p w14:paraId="144F3081" w14:textId="0F186493" w:rsidR="29F028E0" w:rsidRDefault="29F028E0" w:rsidP="3DA24431">
      <w:pPr>
        <w:rPr>
          <w:lang w:val="en-US"/>
        </w:rPr>
      </w:pPr>
      <w:r w:rsidRPr="3DA24431">
        <w:rPr>
          <w:b/>
          <w:bCs/>
          <w:lang w:val="en-US"/>
        </w:rPr>
        <w:t>Lord Mayor’s Small Business Awards</w:t>
      </w:r>
      <w:r>
        <w:br/>
      </w:r>
      <w:r w:rsidR="2401ED61" w:rsidRPr="3DA24431">
        <w:rPr>
          <w:lang w:val="en-US"/>
        </w:rPr>
        <w:t>24 Jul</w:t>
      </w:r>
    </w:p>
    <w:p w14:paraId="2D27DB98" w14:textId="77777777" w:rsidR="00711CA8" w:rsidRPr="00711CA8" w:rsidRDefault="00711CA8" w:rsidP="00711CA8">
      <w:pPr>
        <w:rPr>
          <w:lang w:val="en-US"/>
        </w:rPr>
      </w:pPr>
      <w:r w:rsidRPr="00B452E3">
        <w:rPr>
          <w:rStyle w:val="BoldChar"/>
          <w:lang w:val="en-US"/>
        </w:rPr>
        <w:t>Melbour</w:t>
      </w:r>
      <w:r w:rsidRPr="00B452E3">
        <w:rPr>
          <w:rStyle w:val="BoldChar"/>
        </w:rPr>
        <w:t xml:space="preserve">ne International Film Festival </w:t>
      </w:r>
      <w:r w:rsidRPr="00B452E3">
        <w:rPr>
          <w:rStyle w:val="BoldChar"/>
        </w:rPr>
        <w:br/>
      </w:r>
      <w:r w:rsidRPr="00711CA8">
        <w:rPr>
          <w:lang w:val="en-US"/>
        </w:rPr>
        <w:t xml:space="preserve">8–25 Aug </w:t>
      </w:r>
    </w:p>
    <w:p w14:paraId="6AD162BB" w14:textId="77777777" w:rsidR="00711CA8" w:rsidRPr="00711CA8" w:rsidRDefault="00711CA8" w:rsidP="00711CA8">
      <w:pPr>
        <w:rPr>
          <w:lang w:val="en-US"/>
        </w:rPr>
      </w:pPr>
      <w:r w:rsidRPr="00B452E3">
        <w:rPr>
          <w:rStyle w:val="BoldChar"/>
        </w:rPr>
        <w:t>Indian Film Festival</w:t>
      </w:r>
      <w:r w:rsidRPr="00B452E3">
        <w:rPr>
          <w:rStyle w:val="BoldChar"/>
        </w:rPr>
        <w:br/>
      </w:r>
      <w:r w:rsidRPr="00711CA8">
        <w:rPr>
          <w:lang w:val="en-US"/>
        </w:rPr>
        <w:t>15–25 Aug</w:t>
      </w:r>
    </w:p>
    <w:p w14:paraId="53748DE6" w14:textId="77777777" w:rsidR="00711CA8" w:rsidRDefault="00711CA8" w:rsidP="00711CA8">
      <w:pPr>
        <w:rPr>
          <w:lang w:val="en-US"/>
        </w:rPr>
      </w:pPr>
      <w:r w:rsidRPr="00B452E3">
        <w:rPr>
          <w:rStyle w:val="BoldChar"/>
        </w:rPr>
        <w:t>Now or Never Festival</w:t>
      </w:r>
      <w:r w:rsidRPr="00B452E3">
        <w:rPr>
          <w:rStyle w:val="BoldChar"/>
        </w:rPr>
        <w:br/>
      </w:r>
      <w:r w:rsidRPr="00711CA8">
        <w:rPr>
          <w:lang w:val="en-US"/>
        </w:rPr>
        <w:t>22</w:t>
      </w:r>
      <w:r w:rsidR="00223194" w:rsidRPr="00223194">
        <w:rPr>
          <w:lang w:val="en-US"/>
        </w:rPr>
        <w:t>–</w:t>
      </w:r>
      <w:r w:rsidR="00223194">
        <w:rPr>
          <w:lang w:val="en-US"/>
        </w:rPr>
        <w:t>31</w:t>
      </w:r>
      <w:r w:rsidRPr="00711CA8">
        <w:rPr>
          <w:lang w:val="en-US"/>
        </w:rPr>
        <w:t xml:space="preserve"> Aug</w:t>
      </w:r>
    </w:p>
    <w:p w14:paraId="6D624FAF" w14:textId="77777777" w:rsidR="00711CA8" w:rsidRDefault="00711CA8" w:rsidP="00711CA8">
      <w:pPr>
        <w:pStyle w:val="Heading2"/>
        <w:rPr>
          <w:rFonts w:hint="eastAsia"/>
        </w:rPr>
      </w:pPr>
      <w:bookmarkStart w:id="12" w:name="_Toc158814715"/>
      <w:r>
        <w:lastRenderedPageBreak/>
        <w:t>September – October</w:t>
      </w:r>
      <w:bookmarkEnd w:id="12"/>
    </w:p>
    <w:p w14:paraId="2E2241AD" w14:textId="71CD096F" w:rsidR="00711CA8" w:rsidRPr="00711CA8" w:rsidRDefault="00711CA8" w:rsidP="00711CA8">
      <w:pPr>
        <w:rPr>
          <w:lang w:val="en-US"/>
        </w:rPr>
      </w:pPr>
      <w:r w:rsidRPr="3DA24431">
        <w:rPr>
          <w:rStyle w:val="BoldChar"/>
        </w:rPr>
        <w:t>Zero Waste Festival</w:t>
      </w:r>
      <w:r>
        <w:br/>
      </w:r>
      <w:r w:rsidR="5F74B422" w:rsidRPr="3DA24431">
        <w:rPr>
          <w:lang w:val="en-US"/>
        </w:rPr>
        <w:t>14</w:t>
      </w:r>
      <w:r w:rsidRPr="3DA24431">
        <w:rPr>
          <w:lang w:val="en-US"/>
        </w:rPr>
        <w:t xml:space="preserve"> Sep</w:t>
      </w:r>
    </w:p>
    <w:p w14:paraId="6B718A7A" w14:textId="77777777" w:rsidR="00711CA8" w:rsidRPr="00711CA8" w:rsidRDefault="00711CA8" w:rsidP="00711CA8">
      <w:pPr>
        <w:rPr>
          <w:lang w:val="en-US"/>
        </w:rPr>
      </w:pPr>
      <w:r w:rsidRPr="3DA24431">
        <w:rPr>
          <w:rStyle w:val="BoldChar"/>
        </w:rPr>
        <w:t>Toyota AFL Grand Final Events</w:t>
      </w:r>
      <w:r>
        <w:br/>
      </w:r>
      <w:r w:rsidRPr="3DA24431">
        <w:rPr>
          <w:lang w:val="en-US"/>
        </w:rPr>
        <w:t>25–28 Sep</w:t>
      </w:r>
    </w:p>
    <w:p w14:paraId="0793CCFE" w14:textId="48CF87A6" w:rsidR="00711CA8" w:rsidRPr="00711CA8" w:rsidRDefault="1F35B2A7" w:rsidP="3DA24431">
      <w:pPr>
        <w:rPr>
          <w:lang w:val="en-US"/>
        </w:rPr>
      </w:pPr>
      <w:r w:rsidRPr="3DA24431">
        <w:rPr>
          <w:rStyle w:val="BoldChar"/>
        </w:rPr>
        <w:t>Craft Contemporary</w:t>
      </w:r>
      <w:r w:rsidR="00711CA8">
        <w:br/>
      </w:r>
      <w:r w:rsidRPr="3DA24431">
        <w:rPr>
          <w:lang w:val="en-US"/>
        </w:rPr>
        <w:t>1–31 October</w:t>
      </w:r>
      <w:r w:rsidRPr="3DA24431">
        <w:rPr>
          <w:rStyle w:val="BoldChar"/>
        </w:rPr>
        <w:t xml:space="preserve"> </w:t>
      </w:r>
    </w:p>
    <w:p w14:paraId="312E2C64" w14:textId="69C402A5" w:rsidR="00711CA8" w:rsidRPr="00711CA8" w:rsidRDefault="1F35B2A7" w:rsidP="00711CA8">
      <w:pPr>
        <w:rPr>
          <w:lang w:val="en-US"/>
        </w:rPr>
      </w:pPr>
      <w:r w:rsidRPr="3DA24431">
        <w:rPr>
          <w:rStyle w:val="BoldChar"/>
        </w:rPr>
        <w:t>Melbourne Fringe Festival</w:t>
      </w:r>
      <w:r w:rsidR="00711CA8">
        <w:br/>
      </w:r>
      <w:r w:rsidRPr="3DA24431">
        <w:rPr>
          <w:lang w:val="en-US"/>
        </w:rPr>
        <w:t xml:space="preserve">1–20 Oct </w:t>
      </w:r>
    </w:p>
    <w:p w14:paraId="3086D0E2" w14:textId="77777777" w:rsidR="00711CA8" w:rsidRPr="00711CA8" w:rsidRDefault="00711CA8" w:rsidP="00711CA8">
      <w:pPr>
        <w:rPr>
          <w:lang w:val="en-US"/>
        </w:rPr>
      </w:pPr>
      <w:r w:rsidRPr="3DA24431">
        <w:rPr>
          <w:rStyle w:val="BoldChar"/>
          <w:lang w:val="en-US"/>
        </w:rPr>
        <w:t>Disc</w:t>
      </w:r>
      <w:r w:rsidRPr="3DA24431">
        <w:rPr>
          <w:rStyle w:val="BoldChar"/>
        </w:rPr>
        <w:t>over Kensington Street Festival</w:t>
      </w:r>
      <w:r>
        <w:br/>
      </w:r>
      <w:r w:rsidRPr="3DA24431">
        <w:rPr>
          <w:lang w:val="en-US"/>
        </w:rPr>
        <w:t>5 Oct</w:t>
      </w:r>
    </w:p>
    <w:p w14:paraId="412E74A3" w14:textId="06752A00" w:rsidR="00711CA8" w:rsidRPr="00711CA8" w:rsidRDefault="34535918" w:rsidP="3DA24431">
      <w:pPr>
        <w:rPr>
          <w:lang w:val="en-US"/>
        </w:rPr>
      </w:pPr>
      <w:r w:rsidRPr="3DA24431">
        <w:rPr>
          <w:rStyle w:val="BoldChar"/>
        </w:rPr>
        <w:t>Melbourne Italian Festa</w:t>
      </w:r>
      <w:r w:rsidR="00711CA8">
        <w:br/>
      </w:r>
      <w:r w:rsidRPr="3DA24431">
        <w:rPr>
          <w:rStyle w:val="BoldChar"/>
          <w:b w:val="0"/>
        </w:rPr>
        <w:t>5</w:t>
      </w:r>
      <w:r w:rsidRPr="3DA24431">
        <w:rPr>
          <w:rStyle w:val="BoldChar"/>
          <w:rFonts w:eastAsia="Arial" w:cs="Arial"/>
          <w:b w:val="0"/>
          <w:color w:val="000000" w:themeColor="text1"/>
          <w:sz w:val="19"/>
          <w:szCs w:val="19"/>
          <w:lang w:val="en-US"/>
        </w:rPr>
        <w:t>–6 Oct</w:t>
      </w:r>
      <w:r w:rsidRPr="3DA24431">
        <w:rPr>
          <w:rStyle w:val="BoldChar"/>
        </w:rPr>
        <w:t xml:space="preserve"> </w:t>
      </w:r>
    </w:p>
    <w:p w14:paraId="19ADEF8B" w14:textId="1C0D1CE9" w:rsidR="00711CA8" w:rsidRPr="00711CA8" w:rsidRDefault="00711CA8" w:rsidP="00711CA8">
      <w:pPr>
        <w:rPr>
          <w:lang w:val="en-US"/>
        </w:rPr>
      </w:pPr>
      <w:r w:rsidRPr="3DA24431">
        <w:rPr>
          <w:rStyle w:val="BoldChar"/>
        </w:rPr>
        <w:t>Victorian Seniors Festival</w:t>
      </w:r>
      <w:r>
        <w:br/>
      </w:r>
      <w:r w:rsidRPr="3DA24431">
        <w:rPr>
          <w:lang w:val="en-US"/>
        </w:rPr>
        <w:t>6–13 Oct</w:t>
      </w:r>
    </w:p>
    <w:p w14:paraId="4755F24A" w14:textId="77777777" w:rsidR="00711CA8" w:rsidRPr="00711CA8" w:rsidRDefault="00711CA8" w:rsidP="00711CA8">
      <w:pPr>
        <w:rPr>
          <w:lang w:val="en-US"/>
        </w:rPr>
      </w:pPr>
      <w:r w:rsidRPr="3DA24431">
        <w:rPr>
          <w:rStyle w:val="BoldChar"/>
        </w:rPr>
        <w:t xml:space="preserve">Melbourne Marathon Festival </w:t>
      </w:r>
      <w:r>
        <w:br/>
      </w:r>
      <w:r w:rsidRPr="3DA24431">
        <w:rPr>
          <w:lang w:val="en-US"/>
        </w:rPr>
        <w:t xml:space="preserve">10–13 Oct </w:t>
      </w:r>
    </w:p>
    <w:p w14:paraId="5148C8A8" w14:textId="6F9DA1B9" w:rsidR="00711CA8" w:rsidRPr="00711CA8" w:rsidRDefault="5626B3D8" w:rsidP="3DA24431">
      <w:pPr>
        <w:rPr>
          <w:lang w:val="en-US"/>
        </w:rPr>
      </w:pPr>
      <w:r w:rsidRPr="3DA24431">
        <w:rPr>
          <w:rStyle w:val="BoldChar"/>
          <w:lang w:val="en-US"/>
        </w:rPr>
        <w:t>Melbourne International Jazz Festival</w:t>
      </w:r>
      <w:r w:rsidR="00711CA8">
        <w:br/>
      </w:r>
      <w:r w:rsidR="533249AC" w:rsidRPr="3DA24431">
        <w:rPr>
          <w:lang w:val="en-US"/>
        </w:rPr>
        <w:t>18</w:t>
      </w:r>
      <w:r w:rsidR="533249AC" w:rsidRPr="3DA24431">
        <w:rPr>
          <w:rStyle w:val="BoldChar"/>
          <w:rFonts w:eastAsia="Arial" w:cs="Arial"/>
          <w:b w:val="0"/>
          <w:color w:val="000000" w:themeColor="text1"/>
          <w:sz w:val="19"/>
          <w:szCs w:val="19"/>
          <w:lang w:val="en-US"/>
        </w:rPr>
        <w:t>–</w:t>
      </w:r>
      <w:r w:rsidR="533249AC" w:rsidRPr="3DA24431">
        <w:rPr>
          <w:rFonts w:eastAsia="Arial" w:cs="Arial"/>
          <w:szCs w:val="20"/>
          <w:lang w:val="en-US"/>
        </w:rPr>
        <w:t xml:space="preserve"> 27 </w:t>
      </w:r>
      <w:r w:rsidRPr="3DA24431">
        <w:rPr>
          <w:lang w:val="en-US"/>
        </w:rPr>
        <w:t xml:space="preserve">Oct </w:t>
      </w:r>
    </w:p>
    <w:p w14:paraId="75F502D8" w14:textId="05D5901C" w:rsidR="00711CA8" w:rsidRPr="00711CA8" w:rsidRDefault="00711CA8" w:rsidP="3DA24431">
      <w:pPr>
        <w:rPr>
          <w:lang w:val="en-US"/>
        </w:rPr>
      </w:pPr>
      <w:r w:rsidRPr="3DA24431">
        <w:rPr>
          <w:rStyle w:val="BoldChar"/>
        </w:rPr>
        <w:t xml:space="preserve">Queensberry Cup </w:t>
      </w:r>
      <w:r>
        <w:br/>
      </w:r>
      <w:r w:rsidRPr="3DA24431">
        <w:rPr>
          <w:lang w:val="en-US"/>
        </w:rPr>
        <w:t xml:space="preserve">19 Oct </w:t>
      </w:r>
    </w:p>
    <w:p w14:paraId="6CFB42E6" w14:textId="77777777" w:rsidR="00711CA8" w:rsidRPr="00711CA8" w:rsidRDefault="00711CA8" w:rsidP="00711CA8">
      <w:pPr>
        <w:rPr>
          <w:lang w:val="en-US"/>
        </w:rPr>
      </w:pPr>
      <w:r w:rsidRPr="3DA24431">
        <w:rPr>
          <w:rStyle w:val="BoldChar"/>
        </w:rPr>
        <w:t xml:space="preserve">Melbourne Fashion Week </w:t>
      </w:r>
      <w:r>
        <w:br/>
      </w:r>
      <w:r w:rsidR="00773479" w:rsidRPr="3DA24431">
        <w:rPr>
          <w:lang w:val="en-US"/>
        </w:rPr>
        <w:t>21–27</w:t>
      </w:r>
      <w:r w:rsidRPr="3DA24431">
        <w:rPr>
          <w:lang w:val="en-US"/>
        </w:rPr>
        <w:t xml:space="preserve"> Oct </w:t>
      </w:r>
    </w:p>
    <w:p w14:paraId="41427833" w14:textId="34CF5AFA" w:rsidR="00711CA8" w:rsidRDefault="2D0803D2" w:rsidP="3DA24431">
      <w:pPr>
        <w:rPr>
          <w:lang w:val="en-US"/>
        </w:rPr>
      </w:pPr>
      <w:r w:rsidRPr="3DA24431">
        <w:rPr>
          <w:rStyle w:val="BoldChar"/>
        </w:rPr>
        <w:t xml:space="preserve">Asia </w:t>
      </w:r>
      <w:r w:rsidR="5079335E" w:rsidRPr="3DA24431">
        <w:rPr>
          <w:rStyle w:val="BoldChar"/>
        </w:rPr>
        <w:t xml:space="preserve">Oasis </w:t>
      </w:r>
      <w:r w:rsidRPr="3DA24431">
        <w:rPr>
          <w:rStyle w:val="BoldChar"/>
        </w:rPr>
        <w:t>Street Food Festival</w:t>
      </w:r>
      <w:r w:rsidR="00711CA8">
        <w:br/>
      </w:r>
      <w:r w:rsidR="01504AB3" w:rsidRPr="3DA24431">
        <w:rPr>
          <w:lang w:val="en-US"/>
        </w:rPr>
        <w:t>24</w:t>
      </w:r>
      <w:r w:rsidR="01504AB3" w:rsidRPr="3DA24431">
        <w:rPr>
          <w:rStyle w:val="BoldChar"/>
          <w:rFonts w:eastAsia="Arial" w:cs="Arial"/>
          <w:b w:val="0"/>
          <w:color w:val="000000" w:themeColor="text1"/>
          <w:sz w:val="19"/>
          <w:szCs w:val="19"/>
          <w:lang w:val="en-US"/>
        </w:rPr>
        <w:t>–</w:t>
      </w:r>
      <w:r w:rsidR="01504AB3" w:rsidRPr="3DA24431">
        <w:rPr>
          <w:rFonts w:eastAsia="Arial" w:cs="Arial"/>
          <w:szCs w:val="20"/>
          <w:lang w:val="en-US"/>
        </w:rPr>
        <w:t xml:space="preserve"> 27 </w:t>
      </w:r>
      <w:r w:rsidRPr="3DA24431">
        <w:rPr>
          <w:lang w:val="en-US"/>
        </w:rPr>
        <w:t xml:space="preserve">Oct </w:t>
      </w:r>
    </w:p>
    <w:p w14:paraId="775CA734" w14:textId="2F293336" w:rsidR="00711CA8" w:rsidRDefault="00711CA8" w:rsidP="00711CA8">
      <w:pPr>
        <w:rPr>
          <w:lang w:val="en-US"/>
        </w:rPr>
      </w:pPr>
      <w:r w:rsidRPr="3DA24431">
        <w:rPr>
          <w:rStyle w:val="BoldChar"/>
        </w:rPr>
        <w:t>Diwali Celebrations</w:t>
      </w:r>
      <w:r>
        <w:br/>
      </w:r>
      <w:r w:rsidRPr="3DA24431">
        <w:rPr>
          <w:lang w:val="en-US"/>
        </w:rPr>
        <w:t>30 Oct – 3 Nov</w:t>
      </w:r>
    </w:p>
    <w:p w14:paraId="62F960F8" w14:textId="77777777" w:rsidR="00711CA8" w:rsidRDefault="00711CA8" w:rsidP="00711CA8">
      <w:pPr>
        <w:pStyle w:val="Heading2"/>
        <w:rPr>
          <w:rFonts w:hint="eastAsia"/>
        </w:rPr>
      </w:pPr>
      <w:bookmarkStart w:id="13" w:name="_Toc158814716"/>
      <w:r>
        <w:t>November – December</w:t>
      </w:r>
      <w:bookmarkEnd w:id="13"/>
    </w:p>
    <w:p w14:paraId="16D34D88" w14:textId="77777777" w:rsidR="00711CA8" w:rsidRPr="00711CA8" w:rsidRDefault="00711CA8" w:rsidP="00711CA8">
      <w:pPr>
        <w:rPr>
          <w:lang w:val="en-US"/>
        </w:rPr>
      </w:pPr>
      <w:r w:rsidRPr="00B452E3">
        <w:rPr>
          <w:rStyle w:val="BoldChar"/>
          <w:lang w:val="en-US"/>
        </w:rPr>
        <w:t>Ar</w:t>
      </w:r>
      <w:r w:rsidRPr="00B452E3">
        <w:rPr>
          <w:rStyle w:val="BoldChar"/>
        </w:rPr>
        <w:t>riba Melbourne Mexican Festival</w:t>
      </w:r>
      <w:r w:rsidRPr="00B452E3">
        <w:rPr>
          <w:rStyle w:val="BoldChar"/>
        </w:rPr>
        <w:br/>
      </w:r>
      <w:r w:rsidRPr="00711CA8">
        <w:rPr>
          <w:lang w:val="en-US"/>
        </w:rPr>
        <w:t>1–3 Nov</w:t>
      </w:r>
    </w:p>
    <w:p w14:paraId="5FBA5A9E" w14:textId="77777777" w:rsidR="00711CA8" w:rsidRPr="00711CA8" w:rsidRDefault="00711CA8" w:rsidP="00711CA8">
      <w:pPr>
        <w:rPr>
          <w:lang w:val="en-US"/>
        </w:rPr>
      </w:pPr>
      <w:r w:rsidRPr="00B452E3">
        <w:rPr>
          <w:rStyle w:val="BoldChar"/>
        </w:rPr>
        <w:t xml:space="preserve">Melbourne Cup Carnival </w:t>
      </w:r>
      <w:r w:rsidRPr="00B452E3">
        <w:rPr>
          <w:rStyle w:val="BoldChar"/>
        </w:rPr>
        <w:br/>
      </w:r>
      <w:r w:rsidRPr="00711CA8">
        <w:rPr>
          <w:lang w:val="en-US"/>
        </w:rPr>
        <w:t xml:space="preserve">2–9 Nov </w:t>
      </w:r>
    </w:p>
    <w:p w14:paraId="308BF39A" w14:textId="77777777" w:rsidR="00711CA8" w:rsidRPr="00711CA8" w:rsidRDefault="00711CA8" w:rsidP="00711CA8">
      <w:pPr>
        <w:rPr>
          <w:lang w:val="en-US"/>
        </w:rPr>
      </w:pPr>
      <w:r w:rsidRPr="00B452E3">
        <w:rPr>
          <w:rStyle w:val="BoldChar"/>
          <w:lang w:val="en-US"/>
        </w:rPr>
        <w:t xml:space="preserve">Melbourne </w:t>
      </w:r>
      <w:r w:rsidRPr="00B452E3">
        <w:rPr>
          <w:rStyle w:val="BoldChar"/>
        </w:rPr>
        <w:t>International Dumpling Festival</w:t>
      </w:r>
      <w:r w:rsidRPr="00B452E3">
        <w:rPr>
          <w:rStyle w:val="BoldChar"/>
        </w:rPr>
        <w:br/>
      </w:r>
      <w:r w:rsidRPr="00711CA8">
        <w:rPr>
          <w:lang w:val="en-US"/>
        </w:rPr>
        <w:t>4 Nov</w:t>
      </w:r>
    </w:p>
    <w:p w14:paraId="6A8C3107" w14:textId="77777777" w:rsidR="00711CA8" w:rsidRPr="00711CA8" w:rsidRDefault="00711CA8" w:rsidP="00711CA8">
      <w:pPr>
        <w:rPr>
          <w:lang w:val="en-US"/>
        </w:rPr>
      </w:pPr>
      <w:r w:rsidRPr="00B452E3">
        <w:rPr>
          <w:rStyle w:val="BoldChar"/>
        </w:rPr>
        <w:t xml:space="preserve">Melbourne Awards </w:t>
      </w:r>
      <w:r w:rsidRPr="00B452E3">
        <w:rPr>
          <w:rStyle w:val="BoldChar"/>
        </w:rPr>
        <w:br/>
      </w:r>
      <w:r w:rsidRPr="00711CA8">
        <w:rPr>
          <w:lang w:val="en-US"/>
        </w:rPr>
        <w:t xml:space="preserve">9 Nov </w:t>
      </w:r>
    </w:p>
    <w:p w14:paraId="1C6A43AF" w14:textId="77777777" w:rsidR="00711CA8" w:rsidRPr="00711CA8" w:rsidRDefault="00711CA8" w:rsidP="00711CA8">
      <w:pPr>
        <w:rPr>
          <w:lang w:val="en-US"/>
        </w:rPr>
      </w:pPr>
      <w:r w:rsidRPr="3DA24431">
        <w:rPr>
          <w:rStyle w:val="BoldChar"/>
        </w:rPr>
        <w:t xml:space="preserve">Polish Festival </w:t>
      </w:r>
      <w:r>
        <w:br/>
      </w:r>
      <w:r w:rsidRPr="3DA24431">
        <w:rPr>
          <w:lang w:val="en-US"/>
        </w:rPr>
        <w:t xml:space="preserve">10 Nov </w:t>
      </w:r>
    </w:p>
    <w:p w14:paraId="58E08F46" w14:textId="3FF58DF9" w:rsidR="00711CA8" w:rsidRPr="00711CA8" w:rsidRDefault="00711CA8" w:rsidP="3DA24431">
      <w:pPr>
        <w:rPr>
          <w:lang w:val="en-US"/>
        </w:rPr>
      </w:pPr>
      <w:r w:rsidRPr="3DA24431">
        <w:rPr>
          <w:rStyle w:val="BoldChar"/>
          <w:lang w:val="en-US"/>
        </w:rPr>
        <w:lastRenderedPageBreak/>
        <w:t>Afric</w:t>
      </w:r>
      <w:r w:rsidRPr="3DA24431">
        <w:rPr>
          <w:rStyle w:val="BoldChar"/>
        </w:rPr>
        <w:t xml:space="preserve">an Music and Cultural Festival </w:t>
      </w:r>
      <w:r>
        <w:br/>
      </w:r>
      <w:r w:rsidR="50B57C02" w:rsidRPr="3DA24431">
        <w:rPr>
          <w:lang w:val="en-US"/>
        </w:rPr>
        <w:t>15</w:t>
      </w:r>
      <w:r w:rsidR="50B57C02" w:rsidRPr="3DA24431">
        <w:rPr>
          <w:rStyle w:val="BoldChar"/>
          <w:rFonts w:eastAsia="Arial" w:cs="Arial"/>
          <w:b w:val="0"/>
          <w:color w:val="000000" w:themeColor="text1"/>
          <w:sz w:val="19"/>
          <w:szCs w:val="19"/>
          <w:lang w:val="en-US"/>
        </w:rPr>
        <w:t>–17</w:t>
      </w:r>
      <w:r w:rsidRPr="3DA24431">
        <w:rPr>
          <w:lang w:val="en-US"/>
        </w:rPr>
        <w:t xml:space="preserve"> Nov </w:t>
      </w:r>
    </w:p>
    <w:p w14:paraId="1AB27F11" w14:textId="77777777" w:rsidR="00711CA8" w:rsidRPr="00711CA8" w:rsidRDefault="00711CA8" w:rsidP="00711CA8">
      <w:pPr>
        <w:rPr>
          <w:lang w:val="en-US"/>
        </w:rPr>
      </w:pPr>
      <w:r w:rsidRPr="3DA24431">
        <w:rPr>
          <w:rStyle w:val="BoldChar"/>
        </w:rPr>
        <w:t>Lankan Fest</w:t>
      </w:r>
      <w:r>
        <w:br/>
      </w:r>
      <w:r w:rsidRPr="3DA24431">
        <w:rPr>
          <w:lang w:val="en-US"/>
        </w:rPr>
        <w:t>23 Nov</w:t>
      </w:r>
    </w:p>
    <w:p w14:paraId="2424A9F3" w14:textId="0964519F" w:rsidR="00711CA8" w:rsidRPr="00711CA8" w:rsidRDefault="4AB18701" w:rsidP="3DA24431">
      <w:pPr>
        <w:rPr>
          <w:lang w:val="en-US"/>
        </w:rPr>
      </w:pPr>
      <w:r w:rsidRPr="3DA24431">
        <w:rPr>
          <w:rStyle w:val="BoldChar"/>
          <w:lang w:val="en-US"/>
        </w:rPr>
        <w:t>Christmas Fest</w:t>
      </w:r>
      <w:r w:rsidRPr="3DA24431">
        <w:rPr>
          <w:rStyle w:val="BoldChar"/>
        </w:rPr>
        <w:t xml:space="preserve">ival </w:t>
      </w:r>
      <w:r w:rsidR="00711CA8">
        <w:br/>
      </w:r>
      <w:r w:rsidRPr="3DA24431">
        <w:rPr>
          <w:lang w:val="en-US"/>
        </w:rPr>
        <w:t xml:space="preserve">29 Nov – 25 Dec </w:t>
      </w:r>
    </w:p>
    <w:p w14:paraId="71320A76" w14:textId="7D9B2BA2" w:rsidR="00711CA8" w:rsidRPr="00711CA8" w:rsidRDefault="00711CA8" w:rsidP="00711CA8">
      <w:pPr>
        <w:rPr>
          <w:lang w:val="en-US"/>
        </w:rPr>
      </w:pPr>
      <w:r w:rsidRPr="3DA24431">
        <w:rPr>
          <w:rStyle w:val="BoldChar"/>
          <w:lang w:val="en-US"/>
        </w:rPr>
        <w:t xml:space="preserve">Victorian Disability Sport and Recreation Festival </w:t>
      </w:r>
      <w:r>
        <w:br/>
      </w:r>
      <w:r w:rsidRPr="3DA24431">
        <w:rPr>
          <w:lang w:val="en-US"/>
        </w:rPr>
        <w:t xml:space="preserve">Dec </w:t>
      </w:r>
    </w:p>
    <w:p w14:paraId="2E281451" w14:textId="77777777" w:rsidR="00711CA8" w:rsidRPr="00711CA8" w:rsidRDefault="00711CA8" w:rsidP="00711CA8">
      <w:pPr>
        <w:rPr>
          <w:lang w:val="en-US"/>
        </w:rPr>
      </w:pPr>
      <w:r w:rsidRPr="00B452E3">
        <w:rPr>
          <w:rStyle w:val="BoldChar"/>
        </w:rPr>
        <w:t>Christmas at Marvel Stadium</w:t>
      </w:r>
      <w:r w:rsidRPr="00B452E3">
        <w:rPr>
          <w:rStyle w:val="BoldChar"/>
        </w:rPr>
        <w:br/>
      </w:r>
      <w:r w:rsidRPr="00711CA8">
        <w:rPr>
          <w:lang w:val="en-US"/>
        </w:rPr>
        <w:t xml:space="preserve">1–24 Dec </w:t>
      </w:r>
    </w:p>
    <w:p w14:paraId="13EA530B" w14:textId="77777777" w:rsidR="00711CA8" w:rsidRDefault="00711CA8" w:rsidP="00711CA8">
      <w:pPr>
        <w:rPr>
          <w:lang w:val="en-US"/>
        </w:rPr>
      </w:pPr>
      <w:r w:rsidRPr="00B452E3">
        <w:rPr>
          <w:rStyle w:val="BoldChar"/>
        </w:rPr>
        <w:t xml:space="preserve">New Year’s Eve </w:t>
      </w:r>
      <w:r w:rsidRPr="00B452E3">
        <w:rPr>
          <w:rStyle w:val="BoldChar"/>
        </w:rPr>
        <w:br/>
      </w:r>
      <w:r w:rsidRPr="00711CA8">
        <w:rPr>
          <w:lang w:val="en-US"/>
        </w:rPr>
        <w:t>31 Dec</w:t>
      </w:r>
    </w:p>
    <w:p w14:paraId="1F4498E9" w14:textId="77777777" w:rsidR="00B452E3" w:rsidRDefault="00B452E3" w:rsidP="00B452E3">
      <w:pPr>
        <w:pStyle w:val="Heading1"/>
        <w:rPr>
          <w:rFonts w:hint="eastAsia"/>
        </w:rPr>
      </w:pPr>
      <w:bookmarkStart w:id="14" w:name="_Toc158814717"/>
      <w:r>
        <w:t>Start a business</w:t>
      </w:r>
      <w:bookmarkEnd w:id="14"/>
    </w:p>
    <w:p w14:paraId="3E433593" w14:textId="77777777" w:rsidR="00B452E3" w:rsidRPr="00B452E3" w:rsidRDefault="00B452E3" w:rsidP="00B452E3">
      <w:pPr>
        <w:rPr>
          <w:lang w:val="en-US"/>
        </w:rPr>
      </w:pPr>
      <w:r w:rsidRPr="00B452E3">
        <w:rPr>
          <w:lang w:val="en-US"/>
        </w:rPr>
        <w:t>If you’re starting a business in Melbourne, check out the opportunities, resources and support services available to you.</w:t>
      </w:r>
    </w:p>
    <w:p w14:paraId="44FEE03C" w14:textId="77777777" w:rsidR="00B452E3" w:rsidRDefault="00B452E3" w:rsidP="00B452E3">
      <w:pPr>
        <w:rPr>
          <w:lang w:val="en-US"/>
        </w:rPr>
      </w:pPr>
      <w:r w:rsidRPr="00B452E3">
        <w:rPr>
          <w:lang w:val="en-US"/>
        </w:rPr>
        <w:t xml:space="preserve">For more information head to </w:t>
      </w:r>
      <w:hyperlink r:id="rId8" w:history="1">
        <w:r w:rsidRPr="00697A34">
          <w:rPr>
            <w:rStyle w:val="Hyperlink"/>
            <w:lang w:val="en-US"/>
          </w:rPr>
          <w:t>https://melbourne.vic.gov.au/business</w:t>
        </w:r>
      </w:hyperlink>
    </w:p>
    <w:p w14:paraId="3F9370B5" w14:textId="77777777" w:rsidR="00B452E3" w:rsidRDefault="00B452E3" w:rsidP="00B452E3">
      <w:pPr>
        <w:pStyle w:val="Heading2"/>
        <w:rPr>
          <w:rFonts w:hint="eastAsia"/>
        </w:rPr>
      </w:pPr>
      <w:bookmarkStart w:id="15" w:name="_Toc158814718"/>
      <w:r>
        <w:t>Business support</w:t>
      </w:r>
      <w:bookmarkEnd w:id="15"/>
    </w:p>
    <w:p w14:paraId="698D2626" w14:textId="77777777" w:rsidR="00B452E3" w:rsidRPr="007948F7" w:rsidRDefault="00B452E3" w:rsidP="007948F7">
      <w:pPr>
        <w:pStyle w:val="ListParagraph"/>
        <w:numPr>
          <w:ilvl w:val="0"/>
          <w:numId w:val="17"/>
        </w:numPr>
      </w:pPr>
      <w:r w:rsidRPr="007948F7">
        <w:t>Contact our dedicated Business Concierge team on 9658 9658 (press 1 for business) for one-on-one assistance.</w:t>
      </w:r>
    </w:p>
    <w:p w14:paraId="3F4D2CBF" w14:textId="77777777" w:rsidR="00B452E3" w:rsidRPr="007948F7" w:rsidRDefault="00B452E3" w:rsidP="007948F7">
      <w:pPr>
        <w:pStyle w:val="ListParagraph"/>
        <w:numPr>
          <w:ilvl w:val="0"/>
          <w:numId w:val="17"/>
        </w:numPr>
      </w:pPr>
      <w:r w:rsidRPr="007948F7">
        <w:t>Join forces with your neighbourhood by signing up to one of Melbourne’s precinct associations.</w:t>
      </w:r>
    </w:p>
    <w:p w14:paraId="6D1AEF26" w14:textId="77777777" w:rsidR="00B452E3" w:rsidRPr="007948F7" w:rsidRDefault="00B452E3" w:rsidP="007948F7">
      <w:pPr>
        <w:pStyle w:val="ListParagraph"/>
        <w:numPr>
          <w:ilvl w:val="0"/>
          <w:numId w:val="17"/>
        </w:numPr>
      </w:pPr>
      <w:r w:rsidRPr="007948F7">
        <w:t xml:space="preserve">Find out about our capacity building programs and events supporting entrepreneurs and businesses. </w:t>
      </w:r>
    </w:p>
    <w:p w14:paraId="0DB8A248" w14:textId="77777777" w:rsidR="00B452E3" w:rsidRPr="007948F7" w:rsidRDefault="00B452E3" w:rsidP="007948F7">
      <w:pPr>
        <w:pStyle w:val="ListParagraph"/>
        <w:numPr>
          <w:ilvl w:val="0"/>
          <w:numId w:val="17"/>
        </w:numPr>
      </w:pPr>
      <w:r w:rsidRPr="007948F7">
        <w:t>Solve a city challenge and win funding in our annual Open Innovation Competition.</w:t>
      </w:r>
    </w:p>
    <w:p w14:paraId="752870E9" w14:textId="77777777" w:rsidR="00B452E3" w:rsidRPr="007948F7" w:rsidRDefault="00B452E3" w:rsidP="007948F7">
      <w:pPr>
        <w:pStyle w:val="ListParagraph"/>
        <w:numPr>
          <w:ilvl w:val="0"/>
          <w:numId w:val="17"/>
        </w:numPr>
      </w:pPr>
      <w:r w:rsidRPr="007948F7">
        <w:t>Access free internet and online resources at all six City of Melbourne libraries.</w:t>
      </w:r>
    </w:p>
    <w:p w14:paraId="0DB0427B" w14:textId="77777777" w:rsidR="00B452E3" w:rsidRPr="007948F7" w:rsidRDefault="00B452E3" w:rsidP="007948F7">
      <w:pPr>
        <w:pStyle w:val="ListParagraph"/>
        <w:numPr>
          <w:ilvl w:val="0"/>
          <w:numId w:val="17"/>
        </w:numPr>
      </w:pPr>
      <w:r w:rsidRPr="007948F7">
        <w:t xml:space="preserve">Subscribe to the Business in Melbourne newsletter at </w:t>
      </w:r>
      <w:hyperlink r:id="rId9" w:history="1">
        <w:r w:rsidR="007948F7" w:rsidRPr="00697A34">
          <w:rPr>
            <w:rStyle w:val="Hyperlink"/>
          </w:rPr>
          <w:t>https://melbourne.vic.gov.au/businessnewsletter</w:t>
        </w:r>
      </w:hyperlink>
      <w:r w:rsidR="007948F7">
        <w:t xml:space="preserve"> </w:t>
      </w:r>
    </w:p>
    <w:p w14:paraId="19839A16" w14:textId="77777777" w:rsidR="00B452E3" w:rsidRDefault="00B452E3" w:rsidP="00B452E3">
      <w:pPr>
        <w:pStyle w:val="Heading2"/>
        <w:rPr>
          <w:rFonts w:hint="eastAsia"/>
        </w:rPr>
      </w:pPr>
      <w:bookmarkStart w:id="16" w:name="_Toc158814719"/>
      <w:r>
        <w:t>Research and data</w:t>
      </w:r>
      <w:bookmarkEnd w:id="16"/>
    </w:p>
    <w:p w14:paraId="3DED94F9" w14:textId="77777777" w:rsidR="00B452E3" w:rsidRPr="007948F7" w:rsidRDefault="00B452E3" w:rsidP="007948F7">
      <w:pPr>
        <w:pStyle w:val="ListParagraph"/>
        <w:numPr>
          <w:ilvl w:val="0"/>
          <w:numId w:val="18"/>
        </w:numPr>
      </w:pPr>
      <w:r w:rsidRPr="007948F7">
        <w:t>Access hourly data about pedestrians, transport and more, using Open Data.</w:t>
      </w:r>
    </w:p>
    <w:p w14:paraId="5FBF2519" w14:textId="77777777" w:rsidR="00B452E3" w:rsidRPr="007948F7" w:rsidRDefault="00B452E3" w:rsidP="007948F7">
      <w:pPr>
        <w:pStyle w:val="ListParagraph"/>
        <w:numPr>
          <w:ilvl w:val="0"/>
          <w:numId w:val="18"/>
        </w:numPr>
      </w:pPr>
      <w:r w:rsidRPr="007948F7">
        <w:t>Analyse commercial performance using City of Melbourne’s Economic Profile.</w:t>
      </w:r>
    </w:p>
    <w:p w14:paraId="3EF3965E" w14:textId="77777777" w:rsidR="00B452E3" w:rsidRPr="007948F7" w:rsidRDefault="00B452E3" w:rsidP="007948F7">
      <w:pPr>
        <w:pStyle w:val="ListParagraph"/>
        <w:numPr>
          <w:ilvl w:val="0"/>
          <w:numId w:val="18"/>
        </w:numPr>
      </w:pPr>
      <w:r w:rsidRPr="007948F7">
        <w:t>Read the Melbourne Economy Snapshot, produced quarterly by City of Melbourne.</w:t>
      </w:r>
    </w:p>
    <w:p w14:paraId="724EC346" w14:textId="77777777" w:rsidR="00B452E3" w:rsidRPr="007948F7" w:rsidRDefault="00B452E3" w:rsidP="007948F7">
      <w:pPr>
        <w:pStyle w:val="ListParagraph"/>
        <w:numPr>
          <w:ilvl w:val="0"/>
          <w:numId w:val="18"/>
        </w:numPr>
      </w:pPr>
      <w:r w:rsidRPr="007948F7">
        <w:t>Research the city’s changing profile using Census of Land Use and Employment (CLUE).</w:t>
      </w:r>
    </w:p>
    <w:p w14:paraId="22B0B026" w14:textId="77777777" w:rsidR="00B452E3" w:rsidRPr="007948F7" w:rsidRDefault="00B452E3" w:rsidP="007948F7">
      <w:pPr>
        <w:pStyle w:val="ListParagraph"/>
        <w:numPr>
          <w:ilvl w:val="0"/>
          <w:numId w:val="18"/>
        </w:numPr>
      </w:pPr>
      <w:r w:rsidRPr="007948F7">
        <w:t>Monitor building development using the 3D Development Activity Model.</w:t>
      </w:r>
    </w:p>
    <w:p w14:paraId="2502FA15" w14:textId="77777777" w:rsidR="00B452E3" w:rsidRPr="007948F7" w:rsidRDefault="00B452E3" w:rsidP="007948F7">
      <w:pPr>
        <w:pStyle w:val="ListParagraph"/>
        <w:numPr>
          <w:ilvl w:val="0"/>
          <w:numId w:val="18"/>
        </w:numPr>
      </w:pPr>
      <w:r w:rsidRPr="007948F7">
        <w:t>Understand how the city may change in the future using our Population, Housing and Employment forecasts.</w:t>
      </w:r>
    </w:p>
    <w:p w14:paraId="689189A5" w14:textId="77777777" w:rsidR="00B452E3" w:rsidRDefault="00B452E3" w:rsidP="00B452E3">
      <w:pPr>
        <w:pStyle w:val="Heading1"/>
        <w:rPr>
          <w:rFonts w:hint="eastAsia"/>
        </w:rPr>
      </w:pPr>
      <w:bookmarkStart w:id="17" w:name="_Toc158814720"/>
      <w:r>
        <w:t>Grow a business</w:t>
      </w:r>
      <w:bookmarkEnd w:id="17"/>
    </w:p>
    <w:p w14:paraId="6829BC15" w14:textId="77777777" w:rsidR="00B452E3" w:rsidRPr="00B452E3" w:rsidRDefault="00B452E3" w:rsidP="00B452E3">
      <w:pPr>
        <w:rPr>
          <w:lang w:val="en-US"/>
        </w:rPr>
      </w:pPr>
      <w:r w:rsidRPr="00B452E3">
        <w:rPr>
          <w:lang w:val="en-US"/>
        </w:rPr>
        <w:lastRenderedPageBreak/>
        <w:t>Expanding your business is an exciting time that comes with its own challenges. We’re here to help get you there.</w:t>
      </w:r>
    </w:p>
    <w:p w14:paraId="2481A400" w14:textId="77777777" w:rsidR="00B452E3" w:rsidRDefault="00B452E3" w:rsidP="00B452E3">
      <w:pPr>
        <w:rPr>
          <w:lang w:val="en-US"/>
        </w:rPr>
      </w:pPr>
      <w:r w:rsidRPr="00B452E3">
        <w:rPr>
          <w:lang w:val="en-US"/>
        </w:rPr>
        <w:t xml:space="preserve">For more information head to </w:t>
      </w:r>
      <w:hyperlink r:id="rId10" w:history="1">
        <w:r w:rsidRPr="00697A34">
          <w:rPr>
            <w:rStyle w:val="Hyperlink"/>
            <w:lang w:val="en-US"/>
          </w:rPr>
          <w:t>https://melbourne.vic.gov.au/business</w:t>
        </w:r>
      </w:hyperlink>
    </w:p>
    <w:p w14:paraId="6D1015F9" w14:textId="77777777" w:rsidR="00B452E3" w:rsidRDefault="00B452E3" w:rsidP="00B452E3">
      <w:pPr>
        <w:pStyle w:val="Heading2"/>
        <w:rPr>
          <w:rFonts w:hint="eastAsia"/>
        </w:rPr>
      </w:pPr>
      <w:bookmarkStart w:id="18" w:name="_Toc158814721"/>
      <w:r>
        <w:t>Marketing support</w:t>
      </w:r>
      <w:bookmarkEnd w:id="18"/>
    </w:p>
    <w:p w14:paraId="6241389E" w14:textId="77777777" w:rsidR="00B452E3" w:rsidRPr="00B452E3" w:rsidRDefault="00B452E3" w:rsidP="00B452E3">
      <w:pPr>
        <w:rPr>
          <w:lang w:val="en-US"/>
        </w:rPr>
      </w:pPr>
      <w:r w:rsidRPr="00B452E3">
        <w:rPr>
          <w:lang w:val="en-US"/>
        </w:rPr>
        <w:t>Our What’s On Melbourne newsletter and social media channels have a combined following of more than one million, with over nine million visits yearly to the What’s On Melbourne website.</w:t>
      </w:r>
    </w:p>
    <w:p w14:paraId="4DDC481B" w14:textId="77777777" w:rsidR="00B452E3" w:rsidRPr="007948F7" w:rsidRDefault="00B452E3" w:rsidP="007948F7">
      <w:pPr>
        <w:pStyle w:val="ListParagraph"/>
        <w:numPr>
          <w:ilvl w:val="0"/>
          <w:numId w:val="19"/>
        </w:numPr>
      </w:pPr>
      <w:r w:rsidRPr="007948F7">
        <w:t>List your business or event for free on the What’s On Melbourne we</w:t>
      </w:r>
      <w:r w:rsidR="007948F7">
        <w:t xml:space="preserve">bsite at </w:t>
      </w:r>
      <w:hyperlink r:id="rId11" w:history="1">
        <w:r w:rsidR="007948F7" w:rsidRPr="00697A34">
          <w:rPr>
            <w:rStyle w:val="Hyperlink"/>
          </w:rPr>
          <w:t>https://whatson.melbourne.vic.gov.au/listings</w:t>
        </w:r>
      </w:hyperlink>
    </w:p>
    <w:p w14:paraId="5427B1DB" w14:textId="77777777" w:rsidR="00B452E3" w:rsidRPr="007948F7" w:rsidRDefault="00B452E3" w:rsidP="007948F7">
      <w:pPr>
        <w:pStyle w:val="ListParagraph"/>
        <w:numPr>
          <w:ilvl w:val="0"/>
          <w:numId w:val="19"/>
        </w:numPr>
      </w:pPr>
      <w:r w:rsidRPr="007948F7">
        <w:t xml:space="preserve">Share invites, info and images by emailing </w:t>
      </w:r>
      <w:hyperlink r:id="rId12" w:history="1">
        <w:r w:rsidR="007948F7" w:rsidRPr="00697A34">
          <w:rPr>
            <w:rStyle w:val="Hyperlink"/>
          </w:rPr>
          <w:t>marketing@melbourne.vic.gov.au</w:t>
        </w:r>
      </w:hyperlink>
      <w:r w:rsidR="007948F7">
        <w:t xml:space="preserve">. </w:t>
      </w:r>
      <w:r w:rsidRPr="007948F7">
        <w:t xml:space="preserve"> </w:t>
      </w:r>
    </w:p>
    <w:p w14:paraId="358B9AE6" w14:textId="77777777" w:rsidR="00B452E3" w:rsidRPr="007948F7" w:rsidRDefault="00B452E3" w:rsidP="007948F7">
      <w:pPr>
        <w:pStyle w:val="ListParagraph"/>
        <w:numPr>
          <w:ilvl w:val="0"/>
          <w:numId w:val="19"/>
        </w:numPr>
      </w:pPr>
      <w:r w:rsidRPr="007948F7">
        <w:t>Tag us in your social media content @whatsonmelb, especially Instagram stories.</w:t>
      </w:r>
    </w:p>
    <w:p w14:paraId="734BAED4" w14:textId="77777777" w:rsidR="00B452E3" w:rsidRPr="007948F7" w:rsidRDefault="00B452E3" w:rsidP="007948F7">
      <w:pPr>
        <w:pStyle w:val="ListParagraph"/>
        <w:numPr>
          <w:ilvl w:val="0"/>
          <w:numId w:val="19"/>
        </w:numPr>
      </w:pPr>
      <w:r w:rsidRPr="007948F7">
        <w:t>Get active on social media and keep your website up to date.</w:t>
      </w:r>
    </w:p>
    <w:p w14:paraId="5175E7C3" w14:textId="77777777" w:rsidR="00B452E3" w:rsidRPr="007948F7" w:rsidRDefault="00B452E3" w:rsidP="007948F7">
      <w:pPr>
        <w:pStyle w:val="ListParagraph"/>
        <w:numPr>
          <w:ilvl w:val="0"/>
          <w:numId w:val="19"/>
        </w:numPr>
      </w:pPr>
      <w:r w:rsidRPr="007948F7">
        <w:t>Follow us on @whatsonmelb on Facebook, Instagram and TikTok.</w:t>
      </w:r>
    </w:p>
    <w:p w14:paraId="74066646" w14:textId="77777777" w:rsidR="00B452E3" w:rsidRDefault="00B452E3" w:rsidP="00B452E3">
      <w:pPr>
        <w:pStyle w:val="Heading2"/>
        <w:rPr>
          <w:rFonts w:hint="eastAsia"/>
        </w:rPr>
      </w:pPr>
      <w:bookmarkStart w:id="19" w:name="_Toc158814722"/>
      <w:r>
        <w:t>Promotional support</w:t>
      </w:r>
      <w:bookmarkEnd w:id="19"/>
    </w:p>
    <w:p w14:paraId="32420EDB" w14:textId="77777777" w:rsidR="00B452E3" w:rsidRPr="007948F7" w:rsidRDefault="00B452E3" w:rsidP="007948F7">
      <w:pPr>
        <w:pStyle w:val="ListParagraph"/>
        <w:numPr>
          <w:ilvl w:val="0"/>
          <w:numId w:val="20"/>
        </w:numPr>
      </w:pPr>
      <w:r w:rsidRPr="007948F7">
        <w:t>Display your brochure for free at our visitor hubs. Display is at the discretion of City of Melbourne.</w:t>
      </w:r>
    </w:p>
    <w:p w14:paraId="6128FEAD" w14:textId="77777777" w:rsidR="00B452E3" w:rsidRPr="007948F7" w:rsidRDefault="00B452E3" w:rsidP="007948F7">
      <w:pPr>
        <w:pStyle w:val="ListParagraph"/>
        <w:numPr>
          <w:ilvl w:val="0"/>
          <w:numId w:val="20"/>
        </w:numPr>
      </w:pPr>
      <w:r w:rsidRPr="007948F7">
        <w:t>Increase awareness of your business or event by sharing updates with our tourism team, which assists city visitors every day.</w:t>
      </w:r>
    </w:p>
    <w:p w14:paraId="2007F351" w14:textId="77777777" w:rsidR="00B452E3" w:rsidRPr="007948F7" w:rsidRDefault="00B452E3" w:rsidP="007948F7">
      <w:pPr>
        <w:pStyle w:val="ListParagraph"/>
        <w:numPr>
          <w:ilvl w:val="0"/>
          <w:numId w:val="20"/>
        </w:numPr>
      </w:pPr>
      <w:r w:rsidRPr="007948F7">
        <w:t>Promote your event on banners throughout City of Melbourne.</w:t>
      </w:r>
    </w:p>
    <w:p w14:paraId="7F577A83" w14:textId="77777777" w:rsidR="00B452E3" w:rsidRPr="007948F7" w:rsidRDefault="00B452E3" w:rsidP="007948F7">
      <w:pPr>
        <w:pStyle w:val="ListParagraph"/>
        <w:numPr>
          <w:ilvl w:val="0"/>
          <w:numId w:val="20"/>
        </w:numPr>
      </w:pPr>
      <w:r w:rsidRPr="007948F7">
        <w:t>Present at a forum or conduct a familiarisation tour of your business or event for the 200+ tourism volunteers to help spread the word.</w:t>
      </w:r>
    </w:p>
    <w:p w14:paraId="3EF7E70E" w14:textId="77777777" w:rsidR="00B452E3" w:rsidRDefault="00B452E3" w:rsidP="00B452E3">
      <w:pPr>
        <w:pStyle w:val="Heading2"/>
        <w:rPr>
          <w:rFonts w:hint="eastAsia"/>
        </w:rPr>
      </w:pPr>
      <w:bookmarkStart w:id="20" w:name="_Toc158814723"/>
      <w:r>
        <w:t>International opportunities</w:t>
      </w:r>
      <w:bookmarkEnd w:id="20"/>
    </w:p>
    <w:p w14:paraId="16F7608C" w14:textId="77777777" w:rsidR="00B452E3" w:rsidRPr="007948F7" w:rsidRDefault="00B452E3" w:rsidP="007948F7">
      <w:pPr>
        <w:pStyle w:val="ListParagraph"/>
        <w:numPr>
          <w:ilvl w:val="0"/>
          <w:numId w:val="21"/>
        </w:numPr>
      </w:pPr>
      <w:r w:rsidRPr="007948F7">
        <w:t>Connect with Melbourne’s international partner cities including:</w:t>
      </w:r>
    </w:p>
    <w:p w14:paraId="1E915645" w14:textId="77777777" w:rsidR="00B452E3" w:rsidRPr="007948F7" w:rsidRDefault="00B452E3" w:rsidP="007948F7">
      <w:pPr>
        <w:pStyle w:val="ListParagraph"/>
        <w:numPr>
          <w:ilvl w:val="1"/>
          <w:numId w:val="21"/>
        </w:numPr>
      </w:pPr>
      <w:r w:rsidRPr="007948F7">
        <w:t>Osaka, Japan</w:t>
      </w:r>
    </w:p>
    <w:p w14:paraId="09DE1113" w14:textId="77777777" w:rsidR="00B452E3" w:rsidRPr="007948F7" w:rsidRDefault="00B452E3" w:rsidP="007948F7">
      <w:pPr>
        <w:pStyle w:val="ListParagraph"/>
        <w:numPr>
          <w:ilvl w:val="1"/>
          <w:numId w:val="21"/>
        </w:numPr>
      </w:pPr>
      <w:r w:rsidRPr="007948F7">
        <w:t>Tianjin, China</w:t>
      </w:r>
    </w:p>
    <w:p w14:paraId="53749E22" w14:textId="77777777" w:rsidR="00B452E3" w:rsidRPr="007948F7" w:rsidRDefault="00B452E3" w:rsidP="007948F7">
      <w:pPr>
        <w:pStyle w:val="ListParagraph"/>
        <w:numPr>
          <w:ilvl w:val="1"/>
          <w:numId w:val="21"/>
        </w:numPr>
      </w:pPr>
      <w:r w:rsidRPr="007948F7">
        <w:t>Nanjing, China</w:t>
      </w:r>
    </w:p>
    <w:p w14:paraId="122C7BA4" w14:textId="77777777" w:rsidR="00B452E3" w:rsidRPr="007948F7" w:rsidRDefault="00B452E3" w:rsidP="007948F7">
      <w:pPr>
        <w:pStyle w:val="ListParagraph"/>
        <w:numPr>
          <w:ilvl w:val="1"/>
          <w:numId w:val="21"/>
        </w:numPr>
      </w:pPr>
      <w:r w:rsidRPr="007948F7">
        <w:t>Bandung, Indonesia</w:t>
      </w:r>
    </w:p>
    <w:p w14:paraId="52ABADC4" w14:textId="77777777" w:rsidR="00B452E3" w:rsidRPr="007948F7" w:rsidRDefault="00B452E3" w:rsidP="007948F7">
      <w:pPr>
        <w:pStyle w:val="ListParagraph"/>
        <w:numPr>
          <w:ilvl w:val="1"/>
          <w:numId w:val="21"/>
        </w:numPr>
      </w:pPr>
      <w:r w:rsidRPr="007948F7">
        <w:t>Boston, USA</w:t>
      </w:r>
    </w:p>
    <w:p w14:paraId="31724384" w14:textId="77777777" w:rsidR="00B452E3" w:rsidRPr="007948F7" w:rsidRDefault="00B452E3" w:rsidP="007948F7">
      <w:pPr>
        <w:pStyle w:val="ListParagraph"/>
        <w:numPr>
          <w:ilvl w:val="1"/>
          <w:numId w:val="21"/>
        </w:numPr>
      </w:pPr>
      <w:r w:rsidRPr="007948F7">
        <w:t>Milan, Italy.</w:t>
      </w:r>
    </w:p>
    <w:p w14:paraId="2C8A064C" w14:textId="77777777" w:rsidR="00B452E3" w:rsidRPr="007948F7" w:rsidRDefault="00B452E3" w:rsidP="007948F7">
      <w:pPr>
        <w:pStyle w:val="ListParagraph"/>
        <w:numPr>
          <w:ilvl w:val="0"/>
          <w:numId w:val="21"/>
        </w:numPr>
      </w:pPr>
      <w:r w:rsidRPr="007948F7">
        <w:t>Attend one of our capacity-building seminars, workshops or briefings.</w:t>
      </w:r>
    </w:p>
    <w:p w14:paraId="51FCB868" w14:textId="77777777" w:rsidR="00B452E3" w:rsidRPr="007948F7" w:rsidRDefault="00B452E3" w:rsidP="007948F7">
      <w:pPr>
        <w:pStyle w:val="ListParagraph"/>
        <w:numPr>
          <w:ilvl w:val="0"/>
          <w:numId w:val="21"/>
        </w:numPr>
      </w:pPr>
      <w:r w:rsidRPr="007948F7">
        <w:t>Leverage international marketing opportunities through our WeChat channel.</w:t>
      </w:r>
    </w:p>
    <w:p w14:paraId="73122705" w14:textId="77777777" w:rsidR="00B452E3" w:rsidRDefault="00B452E3" w:rsidP="00B452E3">
      <w:pPr>
        <w:pStyle w:val="Heading2"/>
        <w:rPr>
          <w:rFonts w:hint="eastAsia"/>
        </w:rPr>
      </w:pPr>
      <w:bookmarkStart w:id="21" w:name="_Toc158814724"/>
      <w:r>
        <w:t>Grants and sponsorship</w:t>
      </w:r>
      <w:bookmarkEnd w:id="21"/>
    </w:p>
    <w:p w14:paraId="017B488B" w14:textId="77777777" w:rsidR="00B452E3" w:rsidRPr="00B452E3" w:rsidRDefault="00B452E3" w:rsidP="00B452E3">
      <w:pPr>
        <w:rPr>
          <w:lang w:val="en-US"/>
        </w:rPr>
      </w:pPr>
      <w:r w:rsidRPr="00B452E3">
        <w:rPr>
          <w:lang w:val="en-US"/>
        </w:rPr>
        <w:t>Apply for a wide range of support available to individuals, community organisations and businesses, across sectors including the arts, recreation, events and business. Grant and sponsorship applications open at various times throughout the year.</w:t>
      </w:r>
    </w:p>
    <w:p w14:paraId="70AAFC25" w14:textId="77777777" w:rsidR="00B452E3" w:rsidRDefault="00B452E3" w:rsidP="00B452E3">
      <w:pPr>
        <w:rPr>
          <w:lang w:val="en-US"/>
        </w:rPr>
      </w:pPr>
      <w:r w:rsidRPr="00B452E3">
        <w:rPr>
          <w:lang w:val="en-US"/>
        </w:rPr>
        <w:t xml:space="preserve">Find out if you’re eligible, when applications open and how to apply at </w:t>
      </w:r>
      <w:hyperlink r:id="rId13" w:history="1">
        <w:r w:rsidRPr="00697A34">
          <w:rPr>
            <w:rStyle w:val="Hyperlink"/>
            <w:lang w:val="en-US"/>
          </w:rPr>
          <w:t>https://melbourne.vic.gov.au/grantsandsponsorships</w:t>
        </w:r>
      </w:hyperlink>
    </w:p>
    <w:p w14:paraId="77AD3D8D" w14:textId="77777777" w:rsidR="00B452E3" w:rsidRDefault="00B452E3" w:rsidP="00B452E3">
      <w:pPr>
        <w:pStyle w:val="Heading1"/>
        <w:rPr>
          <w:rFonts w:hint="eastAsia"/>
        </w:rPr>
      </w:pPr>
      <w:bookmarkStart w:id="22" w:name="_Toc158814725"/>
      <w:r>
        <w:lastRenderedPageBreak/>
        <w:t>More information</w:t>
      </w:r>
      <w:bookmarkEnd w:id="22"/>
    </w:p>
    <w:p w14:paraId="430E4596" w14:textId="77777777" w:rsidR="00B452E3" w:rsidRDefault="00B452E3" w:rsidP="00B452E3">
      <w:pPr>
        <w:pStyle w:val="Heading2"/>
        <w:rPr>
          <w:rFonts w:hint="eastAsia"/>
        </w:rPr>
      </w:pPr>
      <w:bookmarkStart w:id="23" w:name="_Toc158814726"/>
      <w:r>
        <w:t>Building the economy of the future</w:t>
      </w:r>
      <w:bookmarkEnd w:id="23"/>
    </w:p>
    <w:p w14:paraId="48507141" w14:textId="77777777" w:rsidR="00B452E3" w:rsidRDefault="00B452E3" w:rsidP="00B452E3">
      <w:pPr>
        <w:rPr>
          <w:lang w:val="en-US"/>
        </w:rPr>
      </w:pPr>
      <w:r w:rsidRPr="00B452E3">
        <w:rPr>
          <w:lang w:val="en-US"/>
        </w:rPr>
        <w:t xml:space="preserve">Our Economic Development Strategy 2031 outlines a 10-year plan to build the economy of the future, ensure a healthy environment and foster an inclusive society. Read it at </w:t>
      </w:r>
      <w:hyperlink r:id="rId14" w:history="1">
        <w:r w:rsidRPr="00697A34">
          <w:rPr>
            <w:rStyle w:val="Hyperlink"/>
            <w:lang w:val="en-US"/>
          </w:rPr>
          <w:t>https://melbourne.vic.gov.au/business</w:t>
        </w:r>
      </w:hyperlink>
    </w:p>
    <w:p w14:paraId="358D50A3" w14:textId="77777777" w:rsidR="00B452E3" w:rsidRDefault="00B452E3" w:rsidP="00B452E3">
      <w:pPr>
        <w:pStyle w:val="Heading2"/>
        <w:rPr>
          <w:rFonts w:hint="eastAsia"/>
        </w:rPr>
      </w:pPr>
      <w:bookmarkStart w:id="24" w:name="_Toc158814727"/>
      <w:r>
        <w:t>Got questions?</w:t>
      </w:r>
      <w:bookmarkEnd w:id="24"/>
    </w:p>
    <w:p w14:paraId="2B6287C0" w14:textId="77777777" w:rsidR="00B452E3" w:rsidRDefault="00B452E3" w:rsidP="00B452E3">
      <w:pPr>
        <w:rPr>
          <w:lang w:val="en-US"/>
        </w:rPr>
      </w:pPr>
      <w:r>
        <w:rPr>
          <w:lang w:val="en-US"/>
        </w:rPr>
        <w:t xml:space="preserve">Questions about permits, licenses or waste collection? </w:t>
      </w:r>
      <w:r w:rsidRPr="00B452E3">
        <w:rPr>
          <w:lang w:val="en-US"/>
        </w:rPr>
        <w:t xml:space="preserve">Head to the Run a Business section at </w:t>
      </w:r>
      <w:hyperlink r:id="rId15" w:history="1">
        <w:r w:rsidRPr="00697A34">
          <w:rPr>
            <w:rStyle w:val="Hyperlink"/>
            <w:lang w:val="en-US"/>
          </w:rPr>
          <w:t>https://melbourne.vic.gov.au/business</w:t>
        </w:r>
      </w:hyperlink>
    </w:p>
    <w:p w14:paraId="7581F488" w14:textId="77777777" w:rsidR="00B452E3" w:rsidRPr="00B452E3" w:rsidRDefault="00B452E3" w:rsidP="00B452E3">
      <w:pPr>
        <w:pStyle w:val="Heading2"/>
        <w:rPr>
          <w:rFonts w:hint="eastAsia"/>
        </w:rPr>
      </w:pPr>
      <w:bookmarkStart w:id="25" w:name="_Toc158814728"/>
      <w:r>
        <w:t>Don’t miss an opportunity</w:t>
      </w:r>
      <w:bookmarkEnd w:id="25"/>
    </w:p>
    <w:p w14:paraId="4CCB349C" w14:textId="77777777" w:rsidR="00B452E3" w:rsidRPr="00B452E3" w:rsidRDefault="00B452E3" w:rsidP="00B452E3">
      <w:pPr>
        <w:rPr>
          <w:lang w:val="en-US"/>
        </w:rPr>
      </w:pPr>
      <w:r w:rsidRPr="00B452E3">
        <w:rPr>
          <w:lang w:val="en-US"/>
        </w:rPr>
        <w:t>Subscribe to the Business</w:t>
      </w:r>
      <w:r>
        <w:rPr>
          <w:lang w:val="en-US"/>
        </w:rPr>
        <w:t xml:space="preserve"> in Melbourne newsletter today at </w:t>
      </w:r>
      <w:hyperlink r:id="rId16" w:history="1">
        <w:r w:rsidRPr="00697A34">
          <w:rPr>
            <w:rStyle w:val="Hyperlink"/>
            <w:lang w:val="en-US"/>
          </w:rPr>
          <w:t>https://melbourne.vic.gov.au/businessnewsletter</w:t>
        </w:r>
      </w:hyperlink>
      <w:r>
        <w:rPr>
          <w:lang w:val="en-US"/>
        </w:rPr>
        <w:t xml:space="preserve"> </w:t>
      </w:r>
    </w:p>
    <w:sectPr w:rsidR="00B452E3" w:rsidRPr="00B452E3" w:rsidSect="00EF11A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2058F6" w:rsidRDefault="002058F6" w:rsidP="00BC719D">
      <w:pPr>
        <w:spacing w:after="0"/>
      </w:pPr>
      <w:r>
        <w:separator/>
      </w:r>
    </w:p>
  </w:endnote>
  <w:endnote w:type="continuationSeparator" w:id="0">
    <w:p w14:paraId="5DAB6C7B" w14:textId="77777777" w:rsidR="002058F6" w:rsidRDefault="002058F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8D13" w14:textId="77777777" w:rsidR="00D81053" w:rsidRDefault="00D81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304E" w14:textId="77777777" w:rsidR="00D81053" w:rsidRDefault="00D81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72E2" w14:textId="77777777" w:rsidR="00D81053" w:rsidRDefault="00D8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378F" w14:textId="77777777" w:rsidR="002058F6" w:rsidRDefault="002058F6" w:rsidP="00577A39">
      <w:pPr>
        <w:spacing w:after="40" w:line="240" w:lineRule="auto"/>
      </w:pPr>
      <w:r>
        <w:separator/>
      </w:r>
    </w:p>
  </w:footnote>
  <w:footnote w:type="continuationSeparator" w:id="0">
    <w:p w14:paraId="6A05A809" w14:textId="77777777" w:rsidR="002058F6" w:rsidRDefault="002058F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79A1" w14:textId="77777777" w:rsidR="00D81053" w:rsidRDefault="00D81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0C84" w14:textId="77777777" w:rsidR="00D81053" w:rsidRDefault="00D81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E" w14:textId="77777777" w:rsidR="00D81053" w:rsidRDefault="00D8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2D137E44"/>
    <w:multiLevelType w:val="hybridMultilevel"/>
    <w:tmpl w:val="9704F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3E580230"/>
    <w:multiLevelType w:val="hybridMultilevel"/>
    <w:tmpl w:val="3B70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DE1135"/>
    <w:multiLevelType w:val="hybridMultilevel"/>
    <w:tmpl w:val="90081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D3790"/>
    <w:multiLevelType w:val="hybridMultilevel"/>
    <w:tmpl w:val="7A06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843E2C"/>
    <w:multiLevelType w:val="hybridMultilevel"/>
    <w:tmpl w:val="A20C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209CA"/>
    <w:multiLevelType w:val="multilevel"/>
    <w:tmpl w:val="16506B6C"/>
    <w:numStyleLink w:val="ListNumbers"/>
  </w:abstractNum>
  <w:abstractNum w:abstractNumId="15" w15:restartNumberingAfterBreak="0">
    <w:nsid w:val="7A2C43DC"/>
    <w:multiLevelType w:val="multilevel"/>
    <w:tmpl w:val="16506B6C"/>
    <w:numStyleLink w:val="ListNumbers"/>
  </w:abstractNum>
  <w:abstractNum w:abstractNumId="1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9"/>
  </w:num>
  <w:num w:numId="19">
    <w:abstractNumId w:val="12"/>
  </w:num>
  <w:num w:numId="20">
    <w:abstractNumId w:val="6"/>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F6"/>
    <w:rsid w:val="00020B35"/>
    <w:rsid w:val="000437C5"/>
    <w:rsid w:val="000474AE"/>
    <w:rsid w:val="00071857"/>
    <w:rsid w:val="000A2BDA"/>
    <w:rsid w:val="000A48D5"/>
    <w:rsid w:val="000B5EAA"/>
    <w:rsid w:val="000F3535"/>
    <w:rsid w:val="00190B0E"/>
    <w:rsid w:val="001B51BF"/>
    <w:rsid w:val="001F46B4"/>
    <w:rsid w:val="001F554D"/>
    <w:rsid w:val="002058F6"/>
    <w:rsid w:val="00223194"/>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1CA8"/>
    <w:rsid w:val="00712950"/>
    <w:rsid w:val="00715B3E"/>
    <w:rsid w:val="0073401D"/>
    <w:rsid w:val="007361D8"/>
    <w:rsid w:val="00737A99"/>
    <w:rsid w:val="00773479"/>
    <w:rsid w:val="00782E37"/>
    <w:rsid w:val="007948F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A61DA"/>
    <w:rsid w:val="009D1FBA"/>
    <w:rsid w:val="009F4681"/>
    <w:rsid w:val="00A01D13"/>
    <w:rsid w:val="00A121B3"/>
    <w:rsid w:val="00A8651A"/>
    <w:rsid w:val="00AA4303"/>
    <w:rsid w:val="00AB6132"/>
    <w:rsid w:val="00AD2B6E"/>
    <w:rsid w:val="00AF02E0"/>
    <w:rsid w:val="00B152AF"/>
    <w:rsid w:val="00B452E3"/>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8105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 w:val="01504AB3"/>
    <w:rsid w:val="0244A776"/>
    <w:rsid w:val="0A4866BE"/>
    <w:rsid w:val="0CDB57CB"/>
    <w:rsid w:val="0EA24C8B"/>
    <w:rsid w:val="118339C8"/>
    <w:rsid w:val="1B9D585F"/>
    <w:rsid w:val="1BE28740"/>
    <w:rsid w:val="1F35B2A7"/>
    <w:rsid w:val="2401ED61"/>
    <w:rsid w:val="2746140A"/>
    <w:rsid w:val="29F028E0"/>
    <w:rsid w:val="2B00D820"/>
    <w:rsid w:val="2C5021E6"/>
    <w:rsid w:val="2D0803D2"/>
    <w:rsid w:val="2F58784E"/>
    <w:rsid w:val="33CD82FB"/>
    <w:rsid w:val="3434599C"/>
    <w:rsid w:val="34535918"/>
    <w:rsid w:val="360569F4"/>
    <w:rsid w:val="383B5FD4"/>
    <w:rsid w:val="3DA24431"/>
    <w:rsid w:val="3F0BAD49"/>
    <w:rsid w:val="486D3BE1"/>
    <w:rsid w:val="4AB18701"/>
    <w:rsid w:val="4B00F4F1"/>
    <w:rsid w:val="4DFDCBD4"/>
    <w:rsid w:val="4F2C6571"/>
    <w:rsid w:val="5079335E"/>
    <w:rsid w:val="50B57C02"/>
    <w:rsid w:val="531EE611"/>
    <w:rsid w:val="533249AC"/>
    <w:rsid w:val="54634FA5"/>
    <w:rsid w:val="5626B3D8"/>
    <w:rsid w:val="580EFC9E"/>
    <w:rsid w:val="5EF3EF9B"/>
    <w:rsid w:val="5F74B422"/>
    <w:rsid w:val="615C21C6"/>
    <w:rsid w:val="748BD4DE"/>
    <w:rsid w:val="7B96A5A3"/>
    <w:rsid w:val="7D722F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C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bourne.vic.gov.au/business" TargetMode="External"/><Relationship Id="rId13" Type="http://schemas.openxmlformats.org/officeDocument/2006/relationships/hyperlink" Target="https://melbourne.vic.gov.au/grantsandsponsorships"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marketing@melbourne.vic.gov.au"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melbourne.vic.gov.au/businessnewslett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son.melbourne.vic.gov.au/listing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lbourne.vic.gov.au/business" TargetMode="External"/><Relationship Id="rId23" Type="http://schemas.openxmlformats.org/officeDocument/2006/relationships/fontTable" Target="fontTable.xml"/><Relationship Id="rId10" Type="http://schemas.openxmlformats.org/officeDocument/2006/relationships/hyperlink" Target="https://melbourne.vic.gov.au/busin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lbourne.vic.gov.au/businessnewsletter" TargetMode="External"/><Relationship Id="rId14" Type="http://schemas.openxmlformats.org/officeDocument/2006/relationships/hyperlink" Target="https://melbourne.vic.gov.au/business"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B06BD9CD-3EFC-4F83-A9F8-D092F2C632CD}"/>
</file>

<file path=customXml/itemProps2.xml><?xml version="1.0" encoding="utf-8"?>
<ds:datastoreItem xmlns:ds="http://schemas.openxmlformats.org/officeDocument/2006/customXml" ds:itemID="{C245CF0C-D004-4E0A-92D8-D74F35B20059}"/>
</file>

<file path=customXml/itemProps3.xml><?xml version="1.0" encoding="utf-8"?>
<ds:datastoreItem xmlns:ds="http://schemas.openxmlformats.org/officeDocument/2006/customXml" ds:itemID="{3E51BC8E-C04E-4FD9-9880-A52A3CC1C50F}"/>
</file>

<file path=docProps/app.xml><?xml version="1.0" encoding="utf-8"?>
<Properties xmlns="http://schemas.openxmlformats.org/officeDocument/2006/extended-properties" xmlns:vt="http://schemas.openxmlformats.org/officeDocument/2006/docPropsVTypes">
  <Template>Normal.dotm</Template>
  <TotalTime>0</TotalTime>
  <Pages>9</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Events Calendar: January – December 2024</dc:title>
  <dc:subject/>
  <dc:creator>City of Melbourne</dc:creator>
  <cp:keywords/>
  <cp:lastModifiedBy/>
  <cp:revision>1</cp:revision>
  <dcterms:created xsi:type="dcterms:W3CDTF">2024-05-21T01:12:00Z</dcterms:created>
  <dcterms:modified xsi:type="dcterms:W3CDTF">2024-05-21T01:12:00Z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